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44AE" w14:textId="551B4EAD" w:rsidR="00A828B9" w:rsidRPr="0023446C" w:rsidRDefault="005A3187">
      <w:r>
        <w:t xml:space="preserve">20241006 Hebrews Chapter 3 – </w:t>
      </w:r>
      <w:r w:rsidR="00C35589">
        <w:rPr>
          <w:lang/>
        </w:rPr>
        <w:t>Stay the Course</w:t>
      </w:r>
      <w:r w:rsidR="0023446C">
        <w:t>!</w:t>
      </w:r>
    </w:p>
    <w:p w14:paraId="54AC863A" w14:textId="77777777" w:rsidR="005A3187" w:rsidRDefault="005A3187"/>
    <w:p w14:paraId="79A62FB1" w14:textId="77777777" w:rsidR="004A0DC5" w:rsidRDefault="004A0DC5"/>
    <w:p w14:paraId="77808438" w14:textId="73665DFA" w:rsidR="004A0DC5" w:rsidRDefault="004A0DC5" w:rsidP="004A0DC5">
      <w:r>
        <w:t xml:space="preserve">In looking at chapter one, the writer comes right out and says that Jesus is divine, being the </w:t>
      </w:r>
      <w:r w:rsidRPr="004A0DC5">
        <w:rPr>
          <w:b/>
          <w:bCs/>
          <w:i/>
          <w:iCs/>
        </w:rPr>
        <w:t>“radiance of His</w:t>
      </w:r>
      <w:r w:rsidR="00F47AB9">
        <w:rPr>
          <w:b/>
          <w:bCs/>
          <w:i/>
          <w:iCs/>
        </w:rPr>
        <w:t xml:space="preserve"> </w:t>
      </w:r>
      <w:r w:rsidR="00F47AB9">
        <w:rPr>
          <w:b/>
          <w:bCs/>
        </w:rPr>
        <w:t>[God’s]</w:t>
      </w:r>
      <w:r w:rsidRPr="004A0DC5">
        <w:rPr>
          <w:b/>
          <w:bCs/>
          <w:i/>
          <w:iCs/>
        </w:rPr>
        <w:t xml:space="preserve"> glory and the exact representation of His being”</w:t>
      </w:r>
      <w:r w:rsidR="006D5F7B">
        <w:rPr>
          <w:b/>
          <w:bCs/>
          <w:i/>
          <w:iCs/>
        </w:rPr>
        <w:t xml:space="preserve"> (verse 3).</w:t>
      </w:r>
      <w:r w:rsidRPr="004A0DC5">
        <w:rPr>
          <w:b/>
          <w:bCs/>
        </w:rPr>
        <w:t xml:space="preserve"> </w:t>
      </w:r>
      <w:r>
        <w:t>The author then g</w:t>
      </w:r>
      <w:r w:rsidR="006D5F7B">
        <w:t>i</w:t>
      </w:r>
      <w:r>
        <w:t>ve</w:t>
      </w:r>
      <w:r w:rsidR="006D5F7B">
        <w:t>s</w:t>
      </w:r>
      <w:r>
        <w:t xml:space="preserve"> a detailed argument that the fact that </w:t>
      </w:r>
      <w:r w:rsidR="00F47AB9">
        <w:t>Jesus</w:t>
      </w:r>
      <w:r>
        <w:t xml:space="preserve"> is God makes Him greater and superior to </w:t>
      </w:r>
      <w:r w:rsidR="006D5F7B">
        <w:t>all</w:t>
      </w:r>
      <w:r>
        <w:t xml:space="preserve"> the angels.  </w:t>
      </w:r>
    </w:p>
    <w:p w14:paraId="185D6057" w14:textId="77777777" w:rsidR="004A0DC5" w:rsidRPr="004A0DC5" w:rsidRDefault="004A0DC5"/>
    <w:p w14:paraId="5145B728" w14:textId="22C73E17" w:rsidR="004A0DC5" w:rsidRDefault="004A0DC5" w:rsidP="004A0DC5">
      <w:r>
        <w:t>Last week in chapter two, the writer encouraged those Jewish Christians and us to “keep on keeping on</w:t>
      </w:r>
      <w:r w:rsidR="006D5F7B">
        <w:t>.</w:t>
      </w:r>
      <w:r>
        <w:t>” Chapter two began with the exhortation</w:t>
      </w:r>
      <w:r w:rsidRPr="004A0DC5">
        <w:t xml:space="preserve">, </w:t>
      </w:r>
      <w:r w:rsidRPr="004A0DC5">
        <w:rPr>
          <w:b/>
          <w:bCs/>
          <w:i/>
          <w:iCs/>
        </w:rPr>
        <w:t>“</w:t>
      </w:r>
      <w:r w:rsidR="006D5F7B">
        <w:rPr>
          <w:b/>
          <w:bCs/>
          <w:i/>
          <w:iCs/>
        </w:rPr>
        <w:t>t</w:t>
      </w:r>
      <w:r w:rsidRPr="004A0DC5">
        <w:rPr>
          <w:b/>
          <w:bCs/>
          <w:i/>
          <w:iCs/>
        </w:rPr>
        <w:t>herefore we must give the more earnest heed to the things we have heard, lest we drift away.”</w:t>
      </w:r>
      <w:r>
        <w:t xml:space="preserve"> We talked about how we must be diligent and watchful in our Christian life lest we slowly drift away. I gave the example of when I was a little boy at the beach</w:t>
      </w:r>
      <w:r w:rsidR="006D5F7B">
        <w:t>.</w:t>
      </w:r>
      <w:r>
        <w:t xml:space="preserve"> I’d go into the water only to look up and see that I had drifted far from where I had started. I discussed it with my cousin who often was in the water with me, and he reminded me that we had to continuously keep jumping back towards our mothers lest we drift down the beach. </w:t>
      </w:r>
      <w:r w:rsidR="00C2551D">
        <w:t>In the same way, w</w:t>
      </w:r>
      <w:r>
        <w:t>e must continually keep pushing back against the tide of the world, the flesh, and the devil to stay there at the foot of Jesus.</w:t>
      </w:r>
    </w:p>
    <w:p w14:paraId="7A90534B" w14:textId="77777777" w:rsidR="004A0DC5" w:rsidRDefault="004A0DC5" w:rsidP="004A0DC5"/>
    <w:p w14:paraId="0DD85551" w14:textId="006A28C9" w:rsidR="004A0DC5" w:rsidRPr="004A0DC5" w:rsidRDefault="004A0DC5" w:rsidP="00C2551D">
      <w:r>
        <w:t xml:space="preserve">The writer now will present an argument in chapter 3 that Jesus </w:t>
      </w:r>
      <w:r w:rsidR="006D5F7B">
        <w:t>i</w:t>
      </w:r>
      <w:r>
        <w:t>s also superior to Moses, because Moses</w:t>
      </w:r>
      <w:r w:rsidR="006D5F7B">
        <w:t xml:space="preserve"> was</w:t>
      </w:r>
      <w:r>
        <w:t xml:space="preserve"> merely a servant working in the house that God had built. </w:t>
      </w:r>
      <w:r w:rsidR="00C2551D">
        <w:t>Open your Bibles to chapter three.</w:t>
      </w:r>
    </w:p>
    <w:p w14:paraId="3F4DBBA6" w14:textId="77777777" w:rsidR="005A3187" w:rsidRDefault="005A3187"/>
    <w:p w14:paraId="2424A420" w14:textId="04963054" w:rsidR="0088716E" w:rsidRPr="0088716E" w:rsidRDefault="005A3187" w:rsidP="0088716E">
      <w:pPr>
        <w:rPr>
          <w:i/>
          <w:iCs/>
        </w:rPr>
      </w:pPr>
      <w:r w:rsidRPr="005A3187">
        <w:rPr>
          <w:b/>
          <w:bCs/>
          <w:i/>
          <w:iCs/>
        </w:rPr>
        <w:t>3 </w:t>
      </w:r>
      <w:r w:rsidR="0088716E" w:rsidRPr="0088716E">
        <w:rPr>
          <w:i/>
          <w:iCs/>
        </w:rPr>
        <w:t>Therefore, holy</w:t>
      </w:r>
      <w:r w:rsidR="00EE494C">
        <w:rPr>
          <w:i/>
          <w:iCs/>
        </w:rPr>
        <w:t xml:space="preserve"> </w:t>
      </w:r>
      <w:r w:rsidR="00EE494C">
        <w:t>[hagios]*</w:t>
      </w:r>
      <w:r w:rsidR="00EE494C">
        <w:rPr>
          <w:rStyle w:val="FootnoteReference"/>
        </w:rPr>
        <w:footnoteReference w:id="1"/>
      </w:r>
      <w:r w:rsidR="0088716E" w:rsidRPr="0088716E">
        <w:rPr>
          <w:i/>
          <w:iCs/>
        </w:rPr>
        <w:t xml:space="preserve"> brethren, partakers of the heavenly calling, consider the Apostle and High Priest of our confession, Christ Jesus, </w:t>
      </w:r>
      <w:r w:rsidR="0088716E" w:rsidRPr="0088716E">
        <w:rPr>
          <w:b/>
          <w:bCs/>
          <w:i/>
          <w:iCs/>
          <w:vertAlign w:val="superscript"/>
        </w:rPr>
        <w:t>2 </w:t>
      </w:r>
      <w:r w:rsidR="0088716E" w:rsidRPr="0088716E">
        <w:rPr>
          <w:i/>
          <w:iCs/>
        </w:rPr>
        <w:t>who was faithful to Him who appointed Him, as Moses also was faithful in all His house. </w:t>
      </w:r>
      <w:r w:rsidR="0088716E" w:rsidRPr="0088716E">
        <w:rPr>
          <w:b/>
          <w:bCs/>
          <w:i/>
          <w:iCs/>
          <w:vertAlign w:val="superscript"/>
        </w:rPr>
        <w:t>3 </w:t>
      </w:r>
      <w:r w:rsidR="0088716E" w:rsidRPr="0088716E">
        <w:rPr>
          <w:i/>
          <w:iCs/>
        </w:rPr>
        <w:t>For this One has been counted worthy of more glory than Moses, inasmuch as He who built the house has more honor than the house. </w:t>
      </w:r>
      <w:r w:rsidR="0088716E" w:rsidRPr="0088716E">
        <w:rPr>
          <w:b/>
          <w:bCs/>
          <w:i/>
          <w:iCs/>
          <w:vertAlign w:val="superscript"/>
        </w:rPr>
        <w:t>4 </w:t>
      </w:r>
      <w:r w:rsidR="0088716E" w:rsidRPr="0088716E">
        <w:rPr>
          <w:i/>
          <w:iCs/>
        </w:rPr>
        <w:t>For every house is built by someone, but He who built all things is God. </w:t>
      </w:r>
      <w:r w:rsidR="0088716E" w:rsidRPr="0088716E">
        <w:rPr>
          <w:b/>
          <w:bCs/>
          <w:i/>
          <w:iCs/>
          <w:vertAlign w:val="superscript"/>
        </w:rPr>
        <w:t>5 </w:t>
      </w:r>
      <w:r w:rsidR="0088716E" w:rsidRPr="0088716E">
        <w:rPr>
          <w:i/>
          <w:iCs/>
        </w:rPr>
        <w:t>And Moses indeed was faithful in all His house as a servant, for a testimony of those things which would be spoken afterward, </w:t>
      </w:r>
      <w:r w:rsidR="0088716E" w:rsidRPr="0088716E">
        <w:rPr>
          <w:b/>
          <w:bCs/>
          <w:i/>
          <w:iCs/>
          <w:vertAlign w:val="superscript"/>
        </w:rPr>
        <w:t>6 </w:t>
      </w:r>
      <w:r w:rsidR="0088716E" w:rsidRPr="0088716E">
        <w:rPr>
          <w:i/>
          <w:iCs/>
        </w:rPr>
        <w:t>but Christ as a Son over His own house, whose house we are if we hold fast the confidence and the rejoicing of the hope</w:t>
      </w:r>
      <w:r w:rsidR="00A134AC">
        <w:rPr>
          <w:i/>
          <w:iCs/>
        </w:rPr>
        <w:t xml:space="preserve"> </w:t>
      </w:r>
      <w:r w:rsidR="0088716E" w:rsidRPr="0088716E">
        <w:rPr>
          <w:i/>
          <w:iCs/>
        </w:rPr>
        <w:t>firm to the end.</w:t>
      </w:r>
      <w:r w:rsidR="006D5F7B">
        <w:rPr>
          <w:i/>
          <w:iCs/>
        </w:rPr>
        <w:t xml:space="preserve"> (Hebrews 3:1-6, NKJV</w:t>
      </w:r>
      <w:r w:rsidR="0013501C">
        <w:rPr>
          <w:i/>
          <w:iCs/>
        </w:rPr>
        <w:t xml:space="preserve"> with author</w:t>
      </w:r>
      <w:r w:rsidR="00DE5596">
        <w:rPr>
          <w:i/>
          <w:iCs/>
        </w:rPr>
        <w:t>’</w:t>
      </w:r>
      <w:r w:rsidR="0013501C">
        <w:rPr>
          <w:i/>
          <w:iCs/>
        </w:rPr>
        <w:t>s notes in brackets</w:t>
      </w:r>
      <w:r w:rsidR="006D5F7B">
        <w:rPr>
          <w:i/>
          <w:iCs/>
        </w:rPr>
        <w:t>).</w:t>
      </w:r>
    </w:p>
    <w:p w14:paraId="2CB92AC8" w14:textId="77777777" w:rsidR="00DB13D2" w:rsidRPr="00C2551D" w:rsidRDefault="00DB13D2" w:rsidP="00DB13D2"/>
    <w:p w14:paraId="56AAF540" w14:textId="77777777" w:rsidR="00DB13D2" w:rsidRDefault="00DB13D2" w:rsidP="00DB13D2"/>
    <w:p w14:paraId="778F73BC" w14:textId="1FFCC408" w:rsidR="00DB13D2" w:rsidRDefault="00EF7CFD" w:rsidP="00DB13D2">
      <w:r>
        <w:rPr>
          <w:i/>
          <w:iCs/>
          <w:noProof/>
        </w:rPr>
        <w:drawing>
          <wp:anchor distT="0" distB="0" distL="114300" distR="114300" simplePos="0" relativeHeight="251659264" behindDoc="1" locked="0" layoutInCell="1" allowOverlap="1" wp14:anchorId="0F26541C" wp14:editId="4C75818D">
            <wp:simplePos x="0" y="0"/>
            <wp:positionH relativeFrom="column">
              <wp:posOffset>-114300</wp:posOffset>
            </wp:positionH>
            <wp:positionV relativeFrom="paragraph">
              <wp:posOffset>245371</wp:posOffset>
            </wp:positionV>
            <wp:extent cx="1600200" cy="899795"/>
            <wp:effectExtent l="0" t="0" r="0" b="1905"/>
            <wp:wrapTight wrapText="bothSides">
              <wp:wrapPolygon edited="0">
                <wp:start x="0" y="0"/>
                <wp:lineTo x="0" y="21341"/>
                <wp:lineTo x="21429" y="21341"/>
                <wp:lineTo x="21429" y="0"/>
                <wp:lineTo x="0" y="0"/>
              </wp:wrapPolygon>
            </wp:wrapTight>
            <wp:docPr id="16075405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540562" name="Picture 16075405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899795"/>
                    </a:xfrm>
                    <a:prstGeom prst="rect">
                      <a:avLst/>
                    </a:prstGeom>
                  </pic:spPr>
                </pic:pic>
              </a:graphicData>
            </a:graphic>
            <wp14:sizeRelH relativeFrom="page">
              <wp14:pctWidth>0</wp14:pctWidth>
            </wp14:sizeRelH>
            <wp14:sizeRelV relativeFrom="page">
              <wp14:pctHeight>0</wp14:pctHeight>
            </wp14:sizeRelV>
          </wp:anchor>
        </w:drawing>
      </w:r>
      <w:r w:rsidR="0088716E">
        <w:t>V.1</w:t>
      </w:r>
      <w:r w:rsidR="00BD277A">
        <w:t xml:space="preserve">   </w:t>
      </w:r>
      <w:r w:rsidR="00C2551D">
        <w:t>T</w:t>
      </w:r>
      <w:r w:rsidR="00DB13D2">
        <w:t xml:space="preserve">he writer </w:t>
      </w:r>
      <w:r w:rsidR="00C2551D">
        <w:t>starts by addressing his letter to his “holy brethren</w:t>
      </w:r>
      <w:r w:rsidR="00727416">
        <w:t>.</w:t>
      </w:r>
      <w:r w:rsidR="00C2551D">
        <w:t>” These are believers unto whom he is writing. As believers</w:t>
      </w:r>
      <w:r w:rsidR="00727416">
        <w:t>,</w:t>
      </w:r>
      <w:r w:rsidR="00C2551D">
        <w:t xml:space="preserve"> we are positionally holy, but let’s remember that holiness means a couple of different things. It means we’ve been made holy (sanctified) in Christ. Remember that</w:t>
      </w:r>
      <w:r w:rsidR="00F47AB9">
        <w:t xml:space="preserve"> definitionally</w:t>
      </w:r>
      <w:r w:rsidR="00C2551D">
        <w:t xml:space="preserve"> “holy” means separate. </w:t>
      </w:r>
      <w:r w:rsidR="00EE494C">
        <w:t>When we say God is “holy” it might help to use the word “other</w:t>
      </w:r>
      <w:r w:rsidR="00727416">
        <w:t>,</w:t>
      </w:r>
      <w:r w:rsidR="00EE494C">
        <w:t>” as holy</w:t>
      </w:r>
      <w:r w:rsidR="00727416">
        <w:t>,</w:t>
      </w:r>
      <w:r w:rsidR="00EE494C">
        <w:t xml:space="preserve"> in reality</w:t>
      </w:r>
      <w:r w:rsidR="00727416">
        <w:t>,</w:t>
      </w:r>
      <w:r w:rsidR="00EE494C">
        <w:t xml:space="preserve"> means “set apart</w:t>
      </w:r>
      <w:r w:rsidR="00727416">
        <w:t>.</w:t>
      </w:r>
      <w:r w:rsidR="00EE494C">
        <w:t xml:space="preserve">” God is fundamentally different and separate from who and what we are. </w:t>
      </w:r>
      <w:r w:rsidR="00C2551D">
        <w:t>Likewise, w</w:t>
      </w:r>
      <w:r w:rsidR="00EE494C">
        <w:t>e</w:t>
      </w:r>
      <w:r w:rsidR="004A6F25">
        <w:t xml:space="preserve"> are</w:t>
      </w:r>
      <w:r w:rsidR="00EE494C">
        <w:t xml:space="preserve"> to be fundamentally different </w:t>
      </w:r>
      <w:r w:rsidR="004A6F25">
        <w:t xml:space="preserve">and separate </w:t>
      </w:r>
      <w:r w:rsidR="00EE494C">
        <w:t>from the world.</w:t>
      </w:r>
      <w:r w:rsidR="00C2551D">
        <w:t xml:space="preserve"> This is the holiness in conduct cited by Peter in 1 Peter 1:15-16. </w:t>
      </w:r>
      <w:r w:rsidR="00EE494C">
        <w:t xml:space="preserve"> </w:t>
      </w:r>
      <w:r w:rsidR="004A6F25">
        <w:t>The</w:t>
      </w:r>
      <w:r w:rsidR="00F47AB9">
        <w:t>n, the</w:t>
      </w:r>
      <w:r w:rsidR="004A6F25">
        <w:t xml:space="preserve"> author</w:t>
      </w:r>
      <w:r w:rsidR="00727416">
        <w:t xml:space="preserve"> of Hebrews</w:t>
      </w:r>
      <w:r w:rsidR="00DB13D2">
        <w:t xml:space="preserve"> </w:t>
      </w:r>
      <w:r w:rsidR="00F47AB9">
        <w:t>exhorts</w:t>
      </w:r>
      <w:r w:rsidR="00DB13D2">
        <w:t>, “</w:t>
      </w:r>
      <w:r w:rsidR="0088716E">
        <w:t xml:space="preserve">consider the Apostle and High Priest of our confession, Christ Jesus.” The word for </w:t>
      </w:r>
      <w:r w:rsidR="0088716E">
        <w:lastRenderedPageBreak/>
        <w:t>“consider” in the Greek means something much stronger than our word “consider</w:t>
      </w:r>
      <w:r w:rsidR="00727416">
        <w:t>.</w:t>
      </w:r>
      <w:r w:rsidR="0088716E">
        <w:t>” This isn’t</w:t>
      </w:r>
      <w:r w:rsidR="004A6F25">
        <w:t xml:space="preserve"> meant to be</w:t>
      </w:r>
      <w:r w:rsidR="0088716E">
        <w:t xml:space="preserve"> a grammar lesson, but it is</w:t>
      </w:r>
      <w:r w:rsidR="004A6F25">
        <w:t xml:space="preserve"> important for us as we read in English </w:t>
      </w:r>
      <w:r w:rsidR="00C2551D">
        <w:t xml:space="preserve">to understand </w:t>
      </w:r>
      <w:r w:rsidR="004A6F25">
        <w:t>that this is</w:t>
      </w:r>
      <w:r w:rsidR="0088716E">
        <w:t xml:space="preserve"> an imperative</w:t>
      </w:r>
      <w:r w:rsidR="00E3288B">
        <w:t xml:space="preserve"> (that means a command)</w:t>
      </w:r>
      <w:r w:rsidR="0088716E">
        <w:t xml:space="preserve"> form of the Greek word </w:t>
      </w:r>
      <w:r w:rsidR="0088716E" w:rsidRPr="0088716E">
        <w:rPr>
          <w:i/>
          <w:iCs/>
        </w:rPr>
        <w:t>katanoeo</w:t>
      </w:r>
      <w:r w:rsidR="0088716E">
        <w:t xml:space="preserve"> meaning “to perceive, to understand, or to apprehend</w:t>
      </w:r>
      <w:r w:rsidR="00727416">
        <w:t>.</w:t>
      </w:r>
      <w:r w:rsidR="0088716E">
        <w:t xml:space="preserve">” So, we might better </w:t>
      </w:r>
      <w:r w:rsidR="00EE494C">
        <w:t>t</w:t>
      </w:r>
      <w:r w:rsidR="0088716E">
        <w:t xml:space="preserve">ranslate </w:t>
      </w:r>
      <w:r w:rsidR="00F47AB9">
        <w:t>this phrase</w:t>
      </w:r>
      <w:r w:rsidR="0088716E">
        <w:t xml:space="preserve"> by saying</w:t>
      </w:r>
      <w:r w:rsidR="00727416">
        <w:t>:</w:t>
      </w:r>
    </w:p>
    <w:p w14:paraId="5557EB2E" w14:textId="77777777" w:rsidR="0088716E" w:rsidRDefault="0088716E" w:rsidP="00DB13D2"/>
    <w:p w14:paraId="28E63587" w14:textId="3EF93296" w:rsidR="0088716E" w:rsidRDefault="0088716E" w:rsidP="00DB13D2">
      <w:r>
        <w:tab/>
        <w:t xml:space="preserve">“GIVE </w:t>
      </w:r>
      <w:r w:rsidRPr="00A134AC">
        <w:rPr>
          <w:b/>
          <w:bCs/>
        </w:rPr>
        <w:t>YOUR COMPLETE AND UNDIVIDED ATTENTION TO THE MESSIAH JESUS</w:t>
      </w:r>
      <w:r>
        <w:t xml:space="preserve"> WHO IS SENT BY GOD AND HE IS OUR MEDIATOR/DIRECT CONNECTION</w:t>
      </w:r>
      <w:r w:rsidR="004A6F25">
        <w:t>/REPRESENTATIVE</w:t>
      </w:r>
      <w:r>
        <w:t xml:space="preserve"> WITH</w:t>
      </w:r>
      <w:r w:rsidR="00C2551D">
        <w:t xml:space="preserve"> AND </w:t>
      </w:r>
      <w:r w:rsidR="004A6F25">
        <w:t>TO</w:t>
      </w:r>
      <w:r>
        <w:t xml:space="preserve"> GOD</w:t>
      </w:r>
      <w:r w:rsidR="00727416">
        <w:t>.</w:t>
      </w:r>
      <w:r>
        <w:t>”</w:t>
      </w:r>
    </w:p>
    <w:p w14:paraId="22A05283" w14:textId="77777777" w:rsidR="0088716E" w:rsidRDefault="0088716E" w:rsidP="00DB13D2"/>
    <w:p w14:paraId="7B8A3697" w14:textId="42FEA462" w:rsidR="0088716E" w:rsidRPr="00F47AB9" w:rsidRDefault="00EE494C" w:rsidP="00DB13D2">
      <w:r>
        <w:t>We</w:t>
      </w:r>
      <w:r w:rsidR="0088716E">
        <w:t xml:space="preserve"> have also learned that “apostle” in Greek merely means “one sent</w:t>
      </w:r>
      <w:r w:rsidR="00887798">
        <w:t xml:space="preserve"> forth with authority</w:t>
      </w:r>
      <w:r w:rsidR="00727416">
        <w:t>.</w:t>
      </w:r>
      <w:r w:rsidR="0088716E">
        <w:t xml:space="preserve">” </w:t>
      </w:r>
      <w:r w:rsidR="00A134AC">
        <w:t>Moses was sent by God</w:t>
      </w:r>
      <w:r w:rsidR="00727416">
        <w:t>, a</w:t>
      </w:r>
      <w:r w:rsidR="0088716E">
        <w:t xml:space="preserve">nd it is Jesus Who was sent </w:t>
      </w:r>
      <w:r w:rsidR="004A6F25">
        <w:t>forth for</w:t>
      </w:r>
      <w:r w:rsidR="0088716E">
        <w:t xml:space="preserve"> you and me</w:t>
      </w:r>
      <w:r w:rsidR="004A6F25">
        <w:t xml:space="preserve">. </w:t>
      </w:r>
      <w:r w:rsidR="00887798">
        <w:t xml:space="preserve"> </w:t>
      </w:r>
      <w:r w:rsidR="0088716E">
        <w:t xml:space="preserve">The concept of </w:t>
      </w:r>
      <w:r w:rsidR="00314EE2">
        <w:t>Jesus being our High Priest is also important.</w:t>
      </w:r>
      <w:r w:rsidR="00A134AC">
        <w:t xml:space="preserve"> A priest is a “mediator</w:t>
      </w:r>
      <w:r w:rsidR="00727416">
        <w:t>,</w:t>
      </w:r>
      <w:r w:rsidR="00A134AC">
        <w:t>”</w:t>
      </w:r>
      <w:r w:rsidR="00727416">
        <w:t xml:space="preserve"> or</w:t>
      </w:r>
      <w:r w:rsidR="00C2551D">
        <w:t xml:space="preserve"> a </w:t>
      </w:r>
      <w:r w:rsidR="00F47AB9">
        <w:t>“</w:t>
      </w:r>
      <w:r w:rsidR="00C2551D">
        <w:t>go</w:t>
      </w:r>
      <w:r w:rsidR="00A134AC">
        <w:t xml:space="preserve"> between</w:t>
      </w:r>
      <w:r w:rsidR="00C2551D">
        <w:t>.</w:t>
      </w:r>
      <w:r w:rsidR="00F47AB9">
        <w:t>”</w:t>
      </w:r>
      <w:r w:rsidR="00C2551D">
        <w:t xml:space="preserve"> </w:t>
      </w:r>
      <w:r w:rsidR="00887798">
        <w:t>The High Priest</w:t>
      </w:r>
      <w:r w:rsidR="004A6F25">
        <w:t xml:space="preserve"> was </w:t>
      </w:r>
      <w:r w:rsidR="00F47AB9">
        <w:t xml:space="preserve">one </w:t>
      </w:r>
      <w:r w:rsidR="004A6F25">
        <w:t>who</w:t>
      </w:r>
      <w:r w:rsidR="00887798">
        <w:t xml:space="preserve"> represented the people to God</w:t>
      </w:r>
      <w:r w:rsidR="00F47AB9">
        <w:t xml:space="preserve"> and God to the people</w:t>
      </w:r>
      <w:r w:rsidR="00887798">
        <w:t>.</w:t>
      </w:r>
      <w:r w:rsidR="00A134AC">
        <w:t xml:space="preserve"> We have no </w:t>
      </w:r>
      <w:r w:rsidR="00887798">
        <w:t>High P</w:t>
      </w:r>
      <w:r w:rsidR="00A134AC">
        <w:t>riest now except Jesus.</w:t>
      </w:r>
      <w:r w:rsidR="00F47AB9">
        <w:t xml:space="preserve"> This is the concept in Baptistic theology called “priesthood of the believer</w:t>
      </w:r>
      <w:r w:rsidR="00727416">
        <w:t>.</w:t>
      </w:r>
      <w:r w:rsidR="00F47AB9">
        <w:t xml:space="preserve">” </w:t>
      </w:r>
      <w:r w:rsidR="00A134AC">
        <w:t xml:space="preserve"> </w:t>
      </w:r>
      <w:r w:rsidR="00314EE2">
        <w:t xml:space="preserve"> You might remember that it was the High Priest</w:t>
      </w:r>
      <w:r w:rsidR="00727416">
        <w:t>,</w:t>
      </w:r>
      <w:r w:rsidR="00314EE2">
        <w:t xml:space="preserve"> and him </w:t>
      </w:r>
      <w:r w:rsidR="00C2551D">
        <w:t>alone</w:t>
      </w:r>
      <w:r w:rsidR="00727416">
        <w:t>,</w:t>
      </w:r>
      <w:r w:rsidR="00314EE2">
        <w:t xml:space="preserve"> who went into the Holy of Holies on one day each year. That day was Yom Kippur, the Day of Atonement. Interestingly, that day will be at the end of this</w:t>
      </w:r>
      <w:r w:rsidR="00F47AB9">
        <w:t xml:space="preserve"> very</w:t>
      </w:r>
      <w:r w:rsidR="00314EE2">
        <w:t xml:space="preserve"> week on Friday, October 11</w:t>
      </w:r>
      <w:r w:rsidR="00314EE2" w:rsidRPr="00887798">
        <w:rPr>
          <w:vertAlign w:val="superscript"/>
        </w:rPr>
        <w:t>th</w:t>
      </w:r>
      <w:r w:rsidR="00887798">
        <w:t xml:space="preserve"> (2024)</w:t>
      </w:r>
      <w:r w:rsidR="00314EE2">
        <w:t xml:space="preserve">. Jews around the world will celebrate the day </w:t>
      </w:r>
      <w:r w:rsidR="00887798">
        <w:t>of</w:t>
      </w:r>
      <w:r w:rsidR="00314EE2">
        <w:t xml:space="preserve"> Atonement. This is a day when they fast and contemplate what they have done wrong, </w:t>
      </w:r>
      <w:r w:rsidR="001C5B43">
        <w:t>repent and</w:t>
      </w:r>
      <w:r w:rsidR="00314EE2">
        <w:t xml:space="preserve"> ask for forgiveness</w:t>
      </w:r>
      <w:r w:rsidR="00F47AB9">
        <w:t>,</w:t>
      </w:r>
      <w:r w:rsidR="00314EE2">
        <w:t xml:space="preserve"> and are encouraged to make amends for th</w:t>
      </w:r>
      <w:r w:rsidR="004A6F25">
        <w:t>eir wrongdoings</w:t>
      </w:r>
      <w:r w:rsidR="00314EE2">
        <w:t xml:space="preserve">. </w:t>
      </w:r>
      <w:r w:rsidR="00F47AB9">
        <w:t>Repentance is something that we as believers are called to as well.</w:t>
      </w:r>
    </w:p>
    <w:p w14:paraId="005D383E" w14:textId="77777777" w:rsidR="00314EE2" w:rsidRDefault="00314EE2" w:rsidP="00DB13D2"/>
    <w:p w14:paraId="13435FE5" w14:textId="3DF51799" w:rsidR="00A134AC" w:rsidRDefault="00314EE2" w:rsidP="00176176">
      <w:r>
        <w:t>Personally, I think it is a good idea to contemplate</w:t>
      </w:r>
      <w:r w:rsidR="00887798">
        <w:t xml:space="preserve"> and </w:t>
      </w:r>
      <w:r w:rsidR="00C2551D">
        <w:t>ask</w:t>
      </w:r>
      <w:r w:rsidR="00887798">
        <w:t xml:space="preserve"> the Holy Spirit to reveal</w:t>
      </w:r>
      <w:r>
        <w:t xml:space="preserve"> how we each might have strayed and “drifted away</w:t>
      </w:r>
      <w:r w:rsidR="00727416">
        <w:t>,</w:t>
      </w:r>
      <w:r>
        <w:t>” as we discussed last week.</w:t>
      </w:r>
      <w:r w:rsidR="00F47AB9">
        <w:t xml:space="preserve"> The Holy Spirit calls us again and again to repentance, meaning changing of the mind and turning back in the right direction.</w:t>
      </w:r>
      <w:r>
        <w:t xml:space="preserve"> </w:t>
      </w:r>
      <w:r w:rsidR="00F47AB9">
        <w:t>A</w:t>
      </w:r>
      <w:r>
        <w:t>lthough it might be a good thing to seek to set the wrongs that we’ve done right, it is only Jesus who can take care of our sin problem</w:t>
      </w:r>
      <w:r w:rsidR="00887798">
        <w:t xml:space="preserve"> </w:t>
      </w:r>
      <w:r w:rsidR="00176176">
        <w:t>totally</w:t>
      </w:r>
      <w:r>
        <w:t>. And, praise God, He did that</w:t>
      </w:r>
      <w:r w:rsidR="00176176">
        <w:t xml:space="preserve"> for you, me, and the whole world</w:t>
      </w:r>
      <w:r>
        <w:t xml:space="preserve"> on the cross </w:t>
      </w:r>
      <w:r w:rsidR="00727416">
        <w:t>2,000</w:t>
      </w:r>
      <w:r>
        <w:t xml:space="preserve"> years ago. </w:t>
      </w:r>
    </w:p>
    <w:p w14:paraId="1AC27E9B" w14:textId="77777777" w:rsidR="00176176" w:rsidRPr="00176176" w:rsidRDefault="00176176" w:rsidP="00176176"/>
    <w:p w14:paraId="327FBACF" w14:textId="4DD339CE" w:rsidR="00314EE2" w:rsidRDefault="00CF4438" w:rsidP="00176176">
      <w:r>
        <w:t>We then read the words</w:t>
      </w:r>
      <w:r w:rsidR="00176176">
        <w:t xml:space="preserve"> that He is the High Priest of</w:t>
      </w:r>
      <w:r>
        <w:t xml:space="preserve"> “our c</w:t>
      </w:r>
      <w:r w:rsidR="00A134AC">
        <w:t>onfession</w:t>
      </w:r>
      <w:r w:rsidR="00727416">
        <w:t>.</w:t>
      </w:r>
      <w:r>
        <w:t xml:space="preserve">” </w:t>
      </w:r>
      <w:r w:rsidR="00F47AB9">
        <w:t>We should</w:t>
      </w:r>
      <w:r>
        <w:t xml:space="preserve"> remind ourselves that our confession</w:t>
      </w:r>
      <w:r w:rsidR="00A134AC">
        <w:t xml:space="preserve"> is </w:t>
      </w:r>
      <w:r>
        <w:t>done</w:t>
      </w:r>
      <w:r w:rsidR="00176176">
        <w:t xml:space="preserve"> both</w:t>
      </w:r>
      <w:r>
        <w:t xml:space="preserve"> with </w:t>
      </w:r>
      <w:r w:rsidR="00A134AC">
        <w:t>our mouths</w:t>
      </w:r>
      <w:r>
        <w:t xml:space="preserve"> </w:t>
      </w:r>
      <w:r w:rsidR="00F47AB9">
        <w:t>and</w:t>
      </w:r>
      <w:r>
        <w:t xml:space="preserve"> also by how we live out our lives</w:t>
      </w:r>
      <w:r w:rsidR="00A134AC">
        <w:t>. Jesus said,</w:t>
      </w:r>
      <w:r w:rsidR="00A134AC" w:rsidRPr="004F1D1B">
        <w:rPr>
          <w:i/>
          <w:iCs/>
        </w:rPr>
        <w:t xml:space="preserve"> “Let your light so shine before men</w:t>
      </w:r>
      <w:r w:rsidR="00727416" w:rsidRPr="004F1D1B">
        <w:rPr>
          <w:i/>
          <w:iCs/>
        </w:rPr>
        <w:t>,</w:t>
      </w:r>
      <w:r w:rsidR="00A134AC" w:rsidRPr="004F1D1B">
        <w:rPr>
          <w:i/>
          <w:iCs/>
        </w:rPr>
        <w:t xml:space="preserve"> that they may see your good works and glorify your Father in heaven.” (Matthew </w:t>
      </w:r>
      <w:r w:rsidR="00727416" w:rsidRPr="004F1D1B">
        <w:rPr>
          <w:i/>
          <w:iCs/>
        </w:rPr>
        <w:t>5:16, NKJV).</w:t>
      </w:r>
      <w:r w:rsidR="00A134AC">
        <w:t xml:space="preserve"> </w:t>
      </w:r>
      <w:r>
        <w:t xml:space="preserve">So </w:t>
      </w:r>
      <w:r w:rsidR="00F47AB9">
        <w:t>a good question to ask yourself today</w:t>
      </w:r>
      <w:r>
        <w:t xml:space="preserve"> is</w:t>
      </w:r>
      <w:r w:rsidR="00727416">
        <w:t>:</w:t>
      </w:r>
      <w:r w:rsidR="00F47AB9">
        <w:t xml:space="preserve"> </w:t>
      </w:r>
      <w:r w:rsidR="00176176">
        <w:t>are you confessing Jesus by</w:t>
      </w:r>
      <w:r w:rsidR="00F47AB9">
        <w:t xml:space="preserve"> both</w:t>
      </w:r>
      <w:r w:rsidR="00176176">
        <w:t xml:space="preserve"> how you live and</w:t>
      </w:r>
      <w:r w:rsidR="00F47AB9">
        <w:t xml:space="preserve"> how you</w:t>
      </w:r>
      <w:r w:rsidR="00176176">
        <w:t xml:space="preserve"> love others?” </w:t>
      </w:r>
    </w:p>
    <w:p w14:paraId="692E7395" w14:textId="77777777" w:rsidR="00176176" w:rsidRPr="00176176" w:rsidRDefault="00176176" w:rsidP="00176176"/>
    <w:p w14:paraId="361519E9" w14:textId="7D6ADF2A" w:rsidR="00314EE2" w:rsidRPr="00176176" w:rsidRDefault="00314EE2" w:rsidP="00DB13D2">
      <w:r>
        <w:t>V</w:t>
      </w:r>
      <w:r w:rsidR="00126F85">
        <w:t>v</w:t>
      </w:r>
      <w:r>
        <w:t>.2</w:t>
      </w:r>
      <w:r w:rsidR="00CF4438">
        <w:t>-6</w:t>
      </w:r>
      <w:r w:rsidR="00BD277A">
        <w:t xml:space="preserve">   </w:t>
      </w:r>
      <w:r w:rsidR="00887798">
        <w:t>The</w:t>
      </w:r>
      <w:r w:rsidR="00CF4438">
        <w:t xml:space="preserve"> exhorta</w:t>
      </w:r>
      <w:r w:rsidR="00176176">
        <w:t>t</w:t>
      </w:r>
      <w:r w:rsidR="00CF4438">
        <w:t>ion is given</w:t>
      </w:r>
      <w:r w:rsidR="00887798">
        <w:t xml:space="preserve"> to fix </w:t>
      </w:r>
      <w:r w:rsidR="00CF4438">
        <w:t>our</w:t>
      </w:r>
      <w:r w:rsidR="00887798">
        <w:t xml:space="preserve"> eyes on</w:t>
      </w:r>
      <w:r>
        <w:t xml:space="preserve"> Jesus</w:t>
      </w:r>
      <w:r w:rsidR="00176176">
        <w:t>,</w:t>
      </w:r>
      <w:r>
        <w:t xml:space="preserve"> who was faithful to the Father in the same sort of way that Moses himself was faithful to God.</w:t>
      </w:r>
      <w:r w:rsidR="00E3288B">
        <w:t xml:space="preserve"> You must understand that</w:t>
      </w:r>
      <w:r w:rsidR="00CF4438">
        <w:t xml:space="preserve"> in Judaism,</w:t>
      </w:r>
      <w:r w:rsidR="00E3288B">
        <w:t xml:space="preserve"> Moses was considered to be at the very top of the spiritual order of things, only surpassed by God</w:t>
      </w:r>
      <w:r w:rsidR="00176176">
        <w:t xml:space="preserve"> Himself</w:t>
      </w:r>
      <w:r w:rsidR="00E3288B">
        <w:t xml:space="preserve">. </w:t>
      </w:r>
      <w:r w:rsidR="00230B22">
        <w:t>T</w:t>
      </w:r>
      <w:r w:rsidR="00E3288B">
        <w:t>he writer here is saying that</w:t>
      </w:r>
      <w:r>
        <w:t xml:space="preserve"> </w:t>
      </w:r>
      <w:r w:rsidR="00E3288B">
        <w:t>God</w:t>
      </w:r>
      <w:r>
        <w:t xml:space="preserve"> set up the house (think structure) of Judaism</w:t>
      </w:r>
      <w:r w:rsidR="00176176">
        <w:t>,</w:t>
      </w:r>
      <w:r>
        <w:t xml:space="preserve"> and Moses was </w:t>
      </w:r>
      <w:r w:rsidR="00E3288B">
        <w:t>a</w:t>
      </w:r>
      <w:r w:rsidR="00176176">
        <w:t xml:space="preserve"> good and</w:t>
      </w:r>
      <w:r w:rsidR="00E3288B">
        <w:t xml:space="preserve"> </w:t>
      </w:r>
      <w:r>
        <w:t>faithful</w:t>
      </w:r>
      <w:r w:rsidR="00E3288B">
        <w:t xml:space="preserve"> servant doing</w:t>
      </w:r>
      <w:r>
        <w:t xml:space="preserve"> God’s work within that house. </w:t>
      </w:r>
      <w:r w:rsidR="00CF4438">
        <w:t>But God</w:t>
      </w:r>
      <w:r w:rsidR="00F47AB9">
        <w:t xml:space="preserve"> (Jesus) was the One Who</w:t>
      </w:r>
      <w:r w:rsidR="00CF4438">
        <w:t xml:space="preserve"> made the house.</w:t>
      </w:r>
      <w:r w:rsidR="00176176">
        <w:t xml:space="preserve"> In chapter one</w:t>
      </w:r>
      <w:r w:rsidR="00F47AB9">
        <w:t>,</w:t>
      </w:r>
      <w:r w:rsidR="00176176">
        <w:t xml:space="preserve"> he presented that Jesus</w:t>
      </w:r>
      <w:r w:rsidR="00F47AB9">
        <w:t>,</w:t>
      </w:r>
      <w:r w:rsidR="00176176">
        <w:t xml:space="preserve"> the Messiah, was Himself</w:t>
      </w:r>
      <w:r w:rsidR="00230B22">
        <w:t>,</w:t>
      </w:r>
      <w:r w:rsidR="00176176">
        <w:t xml:space="preserve"> God in the flesh. Hence, He is </w:t>
      </w:r>
      <w:r w:rsidR="00F47AB9">
        <w:t>more significant</w:t>
      </w:r>
      <w:r w:rsidR="00176176">
        <w:t xml:space="preserve"> than Moses.</w:t>
      </w:r>
    </w:p>
    <w:p w14:paraId="628FC002" w14:textId="77777777" w:rsidR="00314EE2" w:rsidRDefault="00314EE2" w:rsidP="00DB13D2"/>
    <w:p w14:paraId="3FC5E7B1" w14:textId="08003FEE" w:rsidR="00A134AC" w:rsidRPr="001C5B43" w:rsidRDefault="00176176" w:rsidP="00176176">
      <w:r>
        <w:t>The writer says that Jesus is</w:t>
      </w:r>
      <w:r w:rsidR="00A134AC">
        <w:t xml:space="preserve"> </w:t>
      </w:r>
      <w:r>
        <w:t>worthy of</w:t>
      </w:r>
      <w:r w:rsidR="00A134AC">
        <w:t xml:space="preserve"> more glory and honor than Moses</w:t>
      </w:r>
      <w:r w:rsidR="00887798">
        <w:t xml:space="preserve">, because </w:t>
      </w:r>
      <w:r w:rsidR="00E3288B">
        <w:t xml:space="preserve">Moses didn’t build the house, but he served within it. </w:t>
      </w:r>
      <w:r w:rsidR="00314EE2">
        <w:t xml:space="preserve"> </w:t>
      </w:r>
      <w:r w:rsidR="00E3288B">
        <w:t>Jesus</w:t>
      </w:r>
      <w:r w:rsidR="00DB03D3">
        <w:t>,</w:t>
      </w:r>
      <w:r w:rsidR="00E3288B">
        <w:t xml:space="preserve"> through His work on the cross</w:t>
      </w:r>
      <w:r w:rsidR="00DB03D3">
        <w:t>,</w:t>
      </w:r>
      <w:r w:rsidR="00A134AC">
        <w:t xml:space="preserve"> built the house</w:t>
      </w:r>
      <w:r w:rsidR="00887798">
        <w:t xml:space="preserve"> </w:t>
      </w:r>
      <w:r w:rsidR="00887798">
        <w:lastRenderedPageBreak/>
        <w:t xml:space="preserve">(the </w:t>
      </w:r>
      <w:r w:rsidR="00DB03D3">
        <w:t>c</w:t>
      </w:r>
      <w:r w:rsidR="00887798">
        <w:t>hurch)</w:t>
      </w:r>
      <w:r w:rsidR="00A134AC">
        <w:t xml:space="preserve">, </w:t>
      </w:r>
      <w:r w:rsidR="00E3288B">
        <w:t>surpassing what Moses’ role had been</w:t>
      </w:r>
      <w:r w:rsidR="00887798">
        <w:t xml:space="preserve"> in Judaism.</w:t>
      </w:r>
      <w:r w:rsidR="00CF4438">
        <w:t xml:space="preserve"> The builder of the house is greater than the person serving in the house.</w:t>
      </w:r>
      <w:r>
        <w:t xml:space="preserve"> </w:t>
      </w:r>
      <w:r w:rsidR="00A134AC">
        <w:t>Jesus is the creator</w:t>
      </w:r>
      <w:r w:rsidR="00DB03D3">
        <w:t>,</w:t>
      </w:r>
      <w:r w:rsidR="00A134AC">
        <w:t xml:space="preserve"> and Moses is just the servant of the house. Moses served the house, but Jesus built the house. The writer is giving a comparision. Who is better? The house or the builder? </w:t>
      </w:r>
      <w:r w:rsidR="00887798">
        <w:t>Of course</w:t>
      </w:r>
      <w:r w:rsidR="001C5B43">
        <w:t>,</w:t>
      </w:r>
      <w:r w:rsidR="00887798">
        <w:t xml:space="preserve"> t</w:t>
      </w:r>
      <w:r w:rsidR="00A134AC">
        <w:t>he Builder</w:t>
      </w:r>
      <w:r w:rsidR="00887798">
        <w:t xml:space="preserve"> is more important,</w:t>
      </w:r>
      <w:r w:rsidR="00A134AC">
        <w:t xml:space="preserve"> and that Builder is Jesus.</w:t>
      </w:r>
      <w:r w:rsidR="001C5B43">
        <w:t xml:space="preserve"> Verse 6 shows us that “we ourselves are the house.” The CHURCH is the HOUSE.</w:t>
      </w:r>
    </w:p>
    <w:p w14:paraId="26563869" w14:textId="77777777" w:rsidR="00314EE2" w:rsidRDefault="00314EE2" w:rsidP="00DB13D2"/>
    <w:p w14:paraId="54BED615" w14:textId="1EAFE69B" w:rsidR="00742340" w:rsidRDefault="00742340" w:rsidP="00DB13D2">
      <w:r>
        <w:t>Vv.7-11</w:t>
      </w:r>
      <w:r w:rsidR="00BD277A">
        <w:t xml:space="preserve">   </w:t>
      </w:r>
      <w:r>
        <w:t xml:space="preserve">The writer will now show the devastating effects of </w:t>
      </w:r>
      <w:r w:rsidR="00176176">
        <w:t>Israel's disobedience</w:t>
      </w:r>
      <w:r>
        <w:t xml:space="preserve"> in the desert. The</w:t>
      </w:r>
      <w:r w:rsidR="00176176">
        <w:t xml:space="preserve"> Israelites</w:t>
      </w:r>
      <w:r>
        <w:t xml:space="preserve"> were freed from </w:t>
      </w:r>
      <w:r w:rsidR="00176176">
        <w:t>Egypt's slavery</w:t>
      </w:r>
      <w:r>
        <w:t xml:space="preserve"> only to respond in unbelief. The writer will say that we have a greater responsibility to respond</w:t>
      </w:r>
      <w:r w:rsidR="00176176">
        <w:t xml:space="preserve"> in continued belief and devotion</w:t>
      </w:r>
      <w:r>
        <w:t xml:space="preserve"> to the Son, Jesus Christ</w:t>
      </w:r>
      <w:r w:rsidR="00176176">
        <w:t>,</w:t>
      </w:r>
      <w:r>
        <w:t xml:space="preserve"> as He </w:t>
      </w:r>
      <w:r w:rsidR="00176176">
        <w:t xml:space="preserve">is far </w:t>
      </w:r>
      <w:r>
        <w:t>greater than anything Moses ever did.</w:t>
      </w:r>
    </w:p>
    <w:p w14:paraId="3827B779" w14:textId="77777777" w:rsidR="00176176" w:rsidRPr="00176176" w:rsidRDefault="00176176" w:rsidP="00DB13D2"/>
    <w:p w14:paraId="66B6809C" w14:textId="77777777" w:rsidR="00306418" w:rsidRPr="00306418" w:rsidRDefault="00306418" w:rsidP="00306418">
      <w:pPr>
        <w:rPr>
          <w:b/>
          <w:bCs/>
        </w:rPr>
      </w:pPr>
      <w:r w:rsidRPr="00306418">
        <w:rPr>
          <w:b/>
          <w:bCs/>
        </w:rPr>
        <w:t>Be Faithful</w:t>
      </w:r>
    </w:p>
    <w:p w14:paraId="0270D0D8" w14:textId="77777777" w:rsidR="00306418" w:rsidRPr="00306418" w:rsidRDefault="00306418" w:rsidP="00306418">
      <w:pPr>
        <w:rPr>
          <w:i/>
          <w:iCs/>
        </w:rPr>
      </w:pPr>
      <w:r w:rsidRPr="00306418">
        <w:rPr>
          <w:b/>
          <w:bCs/>
          <w:i/>
          <w:iCs/>
          <w:vertAlign w:val="superscript"/>
        </w:rPr>
        <w:t>7 </w:t>
      </w:r>
      <w:r w:rsidRPr="00306418">
        <w:rPr>
          <w:i/>
          <w:iCs/>
        </w:rPr>
        <w:t>Therefore, as the Holy Spirit says:</w:t>
      </w:r>
    </w:p>
    <w:p w14:paraId="3D089EB9" w14:textId="2A99B51B" w:rsidR="00306418" w:rsidRPr="00306418" w:rsidRDefault="00306418" w:rsidP="00306418">
      <w:pPr>
        <w:rPr>
          <w:i/>
          <w:iCs/>
        </w:rPr>
      </w:pPr>
      <w:r w:rsidRPr="00306418">
        <w:rPr>
          <w:b/>
          <w:bCs/>
          <w:i/>
          <w:iCs/>
          <w:u w:val="single"/>
        </w:rPr>
        <w:t>“Today, if you will hear His voice,</w:t>
      </w:r>
      <w:r w:rsidRPr="00306418">
        <w:rPr>
          <w:b/>
          <w:bCs/>
          <w:i/>
          <w:iCs/>
          <w:u w:val="single"/>
        </w:rPr>
        <w:br/>
      </w:r>
      <w:r w:rsidRPr="00306418">
        <w:rPr>
          <w:b/>
          <w:bCs/>
          <w:i/>
          <w:iCs/>
          <w:u w:val="single"/>
          <w:vertAlign w:val="superscript"/>
        </w:rPr>
        <w:t>8 </w:t>
      </w:r>
      <w:r w:rsidRPr="00306418">
        <w:rPr>
          <w:b/>
          <w:bCs/>
          <w:i/>
          <w:iCs/>
          <w:u w:val="single"/>
        </w:rPr>
        <w:t>Do not harden your hearts</w:t>
      </w:r>
      <w:r w:rsidRPr="00306418">
        <w:rPr>
          <w:i/>
          <w:iCs/>
        </w:rPr>
        <w:t xml:space="preserve"> as in the rebellion,</w:t>
      </w:r>
      <w:r w:rsidRPr="00306418">
        <w:rPr>
          <w:i/>
          <w:iCs/>
        </w:rPr>
        <w:br/>
        <w:t>In the day of trial in the wilderness,</w:t>
      </w:r>
      <w:r w:rsidRPr="00306418">
        <w:rPr>
          <w:i/>
          <w:iCs/>
        </w:rPr>
        <w:br/>
      </w:r>
      <w:r w:rsidRPr="00306418">
        <w:rPr>
          <w:b/>
          <w:bCs/>
          <w:i/>
          <w:iCs/>
          <w:vertAlign w:val="superscript"/>
        </w:rPr>
        <w:t>9 </w:t>
      </w:r>
      <w:r w:rsidRPr="00306418">
        <w:rPr>
          <w:i/>
          <w:iCs/>
        </w:rPr>
        <w:t>Where your fathers tested Me, tried Me,</w:t>
      </w:r>
      <w:r w:rsidRPr="00306418">
        <w:rPr>
          <w:i/>
          <w:iCs/>
        </w:rPr>
        <w:br/>
        <w:t>And saw My works forty years.</w:t>
      </w:r>
      <w:r w:rsidRPr="00306418">
        <w:rPr>
          <w:i/>
          <w:iCs/>
        </w:rPr>
        <w:br/>
      </w:r>
      <w:r w:rsidRPr="00306418">
        <w:rPr>
          <w:b/>
          <w:bCs/>
          <w:i/>
          <w:iCs/>
          <w:vertAlign w:val="superscript"/>
        </w:rPr>
        <w:t>10 </w:t>
      </w:r>
      <w:r w:rsidRPr="00306418">
        <w:rPr>
          <w:i/>
          <w:iCs/>
        </w:rPr>
        <w:t>Therefore I was angry with that generation,</w:t>
      </w:r>
      <w:r w:rsidRPr="00306418">
        <w:rPr>
          <w:i/>
          <w:iCs/>
        </w:rPr>
        <w:br/>
        <w:t>And said, ‘They always go astray in their heart,</w:t>
      </w:r>
      <w:r w:rsidRPr="00306418">
        <w:rPr>
          <w:i/>
          <w:iCs/>
        </w:rPr>
        <w:br/>
        <w:t>And they have not known My ways.’</w:t>
      </w:r>
      <w:r w:rsidRPr="00306418">
        <w:rPr>
          <w:i/>
          <w:iCs/>
        </w:rPr>
        <w:br/>
      </w:r>
      <w:r w:rsidRPr="00306418">
        <w:rPr>
          <w:b/>
          <w:bCs/>
          <w:i/>
          <w:iCs/>
          <w:vertAlign w:val="superscript"/>
        </w:rPr>
        <w:t>11 </w:t>
      </w:r>
      <w:r w:rsidRPr="00306418">
        <w:rPr>
          <w:i/>
          <w:iCs/>
        </w:rPr>
        <w:t>So I swore in My wrath,</w:t>
      </w:r>
      <w:r w:rsidRPr="00306418">
        <w:rPr>
          <w:i/>
          <w:iCs/>
        </w:rPr>
        <w:br/>
        <w:t>‘They shall not enter My rest.’ ”</w:t>
      </w:r>
      <w:r w:rsidR="00BD277A">
        <w:rPr>
          <w:i/>
          <w:iCs/>
        </w:rPr>
        <w:t xml:space="preserve"> (Hebrews 3:7-11, NKJV).</w:t>
      </w:r>
    </w:p>
    <w:p w14:paraId="0EBDF827" w14:textId="77777777" w:rsidR="00314EE2" w:rsidRDefault="00314EE2" w:rsidP="00DB13D2">
      <w:pPr>
        <w:rPr>
          <w:i/>
          <w:iCs/>
        </w:rPr>
      </w:pPr>
    </w:p>
    <w:p w14:paraId="28E5AB96" w14:textId="1E1F34C8" w:rsidR="00306418" w:rsidRPr="00176176" w:rsidRDefault="00306418" w:rsidP="00742340">
      <w:pPr>
        <w:ind w:firstLine="720"/>
      </w:pPr>
      <w:r>
        <w:t>This is a quotation of Psalm 95, which refers back to a rebellion of a person named Korah</w:t>
      </w:r>
      <w:r w:rsidR="007679DF">
        <w:rPr>
          <w:rStyle w:val="FootnoteReference"/>
        </w:rPr>
        <w:footnoteReference w:id="2"/>
      </w:r>
      <w:r>
        <w:t xml:space="preserve"> during Israel’s time in the desert.</w:t>
      </w:r>
      <w:r w:rsidR="007679DF">
        <w:t xml:space="preserve"> </w:t>
      </w:r>
      <w:r>
        <w:t>Th</w:t>
      </w:r>
      <w:r w:rsidR="007679DF">
        <w:t>e</w:t>
      </w:r>
      <w:r>
        <w:t xml:space="preserve"> rebellion is chronicled in Numbers </w:t>
      </w:r>
      <w:r w:rsidR="00B42758">
        <w:t>c</w:t>
      </w:r>
      <w:r>
        <w:t>hapter 16.</w:t>
      </w:r>
      <w:r w:rsidR="007679DF">
        <w:t xml:space="preserve"> It was a rebellion in which Korah and his followers challenged the</w:t>
      </w:r>
      <w:r w:rsidR="00176176">
        <w:t xml:space="preserve"> plan of God and the</w:t>
      </w:r>
      <w:r w:rsidR="007679DF">
        <w:t xml:space="preserve"> authority of Moses and Aaron. They felt that they could do a better job </w:t>
      </w:r>
      <w:r w:rsidR="001C5B43">
        <w:t>of</w:t>
      </w:r>
      <w:r w:rsidR="007679DF">
        <w:t xml:space="preserve"> running things than Moses and Aaron</w:t>
      </w:r>
      <w:r w:rsidR="00176176">
        <w:t xml:space="preserve"> were doing</w:t>
      </w:r>
      <w:r w:rsidR="007679DF">
        <w:t>. They were unwilling to submit and follow those whom God had put in charge of the Exodus.</w:t>
      </w:r>
      <w:r>
        <w:t xml:space="preserve"> </w:t>
      </w:r>
      <w:r w:rsidR="00176176">
        <w:t>Let’s remember that t</w:t>
      </w:r>
      <w:r>
        <w:t>he journey should have taken</w:t>
      </w:r>
      <w:r w:rsidR="00176176">
        <w:t xml:space="preserve"> only</w:t>
      </w:r>
      <w:r>
        <w:t xml:space="preserve"> 13 days, but</w:t>
      </w:r>
      <w:r w:rsidR="00176176">
        <w:t xml:space="preserve"> because of their unbelief,</w:t>
      </w:r>
      <w:r>
        <w:t xml:space="preserve"> it took forty years </w:t>
      </w:r>
      <w:r w:rsidR="00176176">
        <w:t>to reach the Promised Land after the Exodus</w:t>
      </w:r>
      <w:r>
        <w:t>. I remember when Pastor Daniel Schnaider was teaching us</w:t>
      </w:r>
      <w:r w:rsidR="00176176">
        <w:t xml:space="preserve"> here at the Grove</w:t>
      </w:r>
      <w:r w:rsidR="00B42758">
        <w:t>;</w:t>
      </w:r>
      <w:r>
        <w:t xml:space="preserve"> he said something kind of interesting. He said, “God never intended Israel to eat manna for forty years. He intended for the</w:t>
      </w:r>
      <w:r w:rsidR="007679DF">
        <w:t xml:space="preserve"> Jews</w:t>
      </w:r>
      <w:r>
        <w:t xml:space="preserve"> to walk out of the desert on day fourteen</w:t>
      </w:r>
      <w:r w:rsidR="007679DF">
        <w:t xml:space="preserve"> and to eat everything the </w:t>
      </w:r>
      <w:r w:rsidR="00B42758">
        <w:t>l</w:t>
      </w:r>
      <w:r w:rsidR="007679DF">
        <w:t xml:space="preserve">and of </w:t>
      </w:r>
      <w:r w:rsidR="00B42758">
        <w:t>m</w:t>
      </w:r>
      <w:r w:rsidR="007679DF">
        <w:t xml:space="preserve">ilk and </w:t>
      </w:r>
      <w:r w:rsidR="00B42758">
        <w:t>h</w:t>
      </w:r>
      <w:r w:rsidR="007679DF">
        <w:t>oney had to offer</w:t>
      </w:r>
      <w:r>
        <w:t>.”</w:t>
      </w:r>
      <w:r w:rsidR="00176176">
        <w:t xml:space="preserve"> We too can miss out on the blessings that God has for us because of doubt and unbelief. It doesn’t mean that we won’t get to heaven, but because of unbelief we can miss out on much</w:t>
      </w:r>
      <w:r w:rsidR="00564BB7">
        <w:t xml:space="preserve"> of what God intends for us</w:t>
      </w:r>
      <w:r w:rsidR="00176176">
        <w:t xml:space="preserve"> as we live out our lives. </w:t>
      </w:r>
    </w:p>
    <w:p w14:paraId="0DF474E8" w14:textId="30598574" w:rsidR="00306418" w:rsidRDefault="00306418" w:rsidP="00DB13D2"/>
    <w:p w14:paraId="7635B2D5" w14:textId="1C437701" w:rsidR="00306418" w:rsidRPr="00564BB7" w:rsidRDefault="00306418" w:rsidP="00DB13D2">
      <w:r>
        <w:t>The writer is saying</w:t>
      </w:r>
      <w:r w:rsidR="00564BB7">
        <w:t xml:space="preserve"> that the readers should</w:t>
      </w:r>
      <w:r>
        <w:t xml:space="preserve"> learn from the wrongdoing of </w:t>
      </w:r>
      <w:r w:rsidR="00564BB7">
        <w:t>thei</w:t>
      </w:r>
      <w:r>
        <w:t xml:space="preserve">r forefathers and </w:t>
      </w:r>
      <w:r w:rsidR="007303FD">
        <w:t xml:space="preserve">NOT </w:t>
      </w:r>
      <w:r>
        <w:t>DO THE SAME THING! God wasn’t doing</w:t>
      </w:r>
      <w:r w:rsidR="007679DF">
        <w:t xml:space="preserve"> things the way the rebels in </w:t>
      </w:r>
      <w:r>
        <w:t>Israel wanted</w:t>
      </w:r>
      <w:r w:rsidR="007679DF">
        <w:t xml:space="preserve"> things</w:t>
      </w:r>
      <w:r>
        <w:t xml:space="preserve"> done in the wilderness</w:t>
      </w:r>
      <w:r w:rsidR="007679DF">
        <w:t>,</w:t>
      </w:r>
      <w:r>
        <w:t xml:space="preserve"> and they turned their hearts against God and His sovereignty. We</w:t>
      </w:r>
      <w:r w:rsidR="00742340">
        <w:t xml:space="preserve"> must remember that when we see things around us, we</w:t>
      </w:r>
      <w:r>
        <w:t xml:space="preserve"> </w:t>
      </w:r>
      <w:r w:rsidR="007679DF">
        <w:t>never</w:t>
      </w:r>
      <w:r w:rsidR="00742340">
        <w:t xml:space="preserve"> quite</w:t>
      </w:r>
      <w:r>
        <w:t xml:space="preserve"> see the whole picture.</w:t>
      </w:r>
      <w:r w:rsidR="007679DF">
        <w:t xml:space="preserve"> God always sees the whole picture.</w:t>
      </w:r>
      <w:r>
        <w:t xml:space="preserve"> God is bigger than we are</w:t>
      </w:r>
      <w:r w:rsidR="007679DF">
        <w:t>,</w:t>
      </w:r>
      <w:r>
        <w:t xml:space="preserve"> and we must just choose to believe </w:t>
      </w:r>
      <w:r>
        <w:lastRenderedPageBreak/>
        <w:t>that God is good</w:t>
      </w:r>
      <w:r w:rsidR="007303FD">
        <w:t>,</w:t>
      </w:r>
      <w:r>
        <w:t xml:space="preserve"> and that He intends the best for His children.</w:t>
      </w:r>
      <w:r w:rsidR="00176176">
        <w:t xml:space="preserve"> It’s sometimes hard to do this </w:t>
      </w:r>
      <w:r w:rsidR="001906B3">
        <w:t xml:space="preserve">when we </w:t>
      </w:r>
      <w:r w:rsidR="00564BB7">
        <w:t>feel like our world</w:t>
      </w:r>
      <w:r w:rsidR="007303FD">
        <w:t>,</w:t>
      </w:r>
      <w:r w:rsidR="00564BB7">
        <w:t xml:space="preserve"> or the world around us is falling apart.</w:t>
      </w:r>
    </w:p>
    <w:p w14:paraId="051A8B52" w14:textId="770CA321" w:rsidR="00306418" w:rsidRDefault="00306418" w:rsidP="00DB13D2"/>
    <w:p w14:paraId="665F78AB" w14:textId="37DE4A77" w:rsidR="00742340" w:rsidRDefault="00306418" w:rsidP="00DB13D2">
      <w:r>
        <w:t xml:space="preserve">There is a word in here for us as well. We need to be careful not </w:t>
      </w:r>
      <w:r w:rsidR="007679DF">
        <w:t xml:space="preserve">to </w:t>
      </w:r>
      <w:r>
        <w:t>try to out</w:t>
      </w:r>
      <w:r w:rsidR="00564BB7">
        <w:t>-</w:t>
      </w:r>
      <w:r w:rsidR="007679DF">
        <w:t>t</w:t>
      </w:r>
      <w:r>
        <w:t xml:space="preserve">hink God. We </w:t>
      </w:r>
      <w:r w:rsidR="007679DF">
        <w:t>can easily grow frustrated</w:t>
      </w:r>
      <w:r>
        <w:t xml:space="preserve"> </w:t>
      </w:r>
      <w:r w:rsidR="007679DF">
        <w:t xml:space="preserve">or even </w:t>
      </w:r>
      <w:r>
        <w:t>get mad when God doesn’t do what we think needs to be done.</w:t>
      </w:r>
      <w:r w:rsidR="001906B3">
        <w:t xml:space="preserve"> That is sin and it is rebellion. </w:t>
      </w:r>
      <w:r>
        <w:t>The Jews in the desert did exactly the same thing</w:t>
      </w:r>
      <w:r w:rsidR="007679DF">
        <w:t>,</w:t>
      </w:r>
      <w:r>
        <w:t xml:space="preserve"> and God brought judgment on them and did not allow a sing</w:t>
      </w:r>
      <w:r w:rsidR="007679DF">
        <w:t>le person in the rebellion</w:t>
      </w:r>
      <w:r>
        <w:t xml:space="preserve"> over the age of 20 to enter the promised land.</w:t>
      </w:r>
    </w:p>
    <w:p w14:paraId="77A51494" w14:textId="71803E74" w:rsidR="00742340" w:rsidRDefault="00742340" w:rsidP="00DB13D2"/>
    <w:p w14:paraId="13137784" w14:textId="3FFF7B7F" w:rsidR="00306418" w:rsidRPr="00742340" w:rsidRDefault="00742340" w:rsidP="00DB13D2">
      <w:pPr>
        <w:rPr>
          <w:b/>
          <w:bCs/>
        </w:rPr>
      </w:pPr>
      <w:r w:rsidRPr="00742340">
        <w:rPr>
          <w:b/>
          <w:bCs/>
        </w:rPr>
        <w:t xml:space="preserve">In the end, their greatest sin was their unbelief, which resulted in their missing out on the blessings that God had intended for them. </w:t>
      </w:r>
      <w:r w:rsidR="00306418" w:rsidRPr="00742340">
        <w:rPr>
          <w:b/>
          <w:bCs/>
        </w:rPr>
        <w:t xml:space="preserve"> </w:t>
      </w:r>
      <w:r w:rsidRPr="00742340">
        <w:rPr>
          <w:b/>
          <w:bCs/>
        </w:rPr>
        <w:t>The writer is pleading with them not to have unbelieving hearts lest they reap the consequences of their unbelief.</w:t>
      </w:r>
      <w:r>
        <w:rPr>
          <w:b/>
          <w:bCs/>
        </w:rPr>
        <w:t xml:space="preserve"> The question answered in the following verses is: Does the Bible issue any warnings about believers walking away from the Lord? </w:t>
      </w:r>
      <w:r w:rsidR="007303FD">
        <w:rPr>
          <w:b/>
          <w:bCs/>
        </w:rPr>
        <w:t>The answer is</w:t>
      </w:r>
      <w:r>
        <w:rPr>
          <w:b/>
          <w:bCs/>
        </w:rPr>
        <w:t xml:space="preserve"> YES</w:t>
      </w:r>
      <w:r w:rsidR="007303FD">
        <w:rPr>
          <w:b/>
          <w:bCs/>
        </w:rPr>
        <w:t>.</w:t>
      </w:r>
    </w:p>
    <w:p w14:paraId="6CDCBF45" w14:textId="278A142C" w:rsidR="00DB13D2" w:rsidRPr="00DB13D2" w:rsidRDefault="00DB13D2" w:rsidP="005A3187">
      <w:pPr>
        <w:rPr>
          <w:i/>
          <w:iCs/>
        </w:rPr>
      </w:pPr>
    </w:p>
    <w:p w14:paraId="6BA29C5F" w14:textId="6EF3F1E4" w:rsidR="00E24EE4" w:rsidRPr="00E24EE4" w:rsidRDefault="00E24EE4" w:rsidP="00E24EE4">
      <w:pPr>
        <w:rPr>
          <w:i/>
          <w:iCs/>
        </w:rPr>
      </w:pPr>
      <w:r w:rsidRPr="004F1D1B">
        <w:rPr>
          <w:i/>
          <w:iCs/>
          <w:vertAlign w:val="superscript"/>
        </w:rPr>
        <w:t>12</w:t>
      </w:r>
      <w:r w:rsidRPr="00E24EE4">
        <w:rPr>
          <w:i/>
          <w:iCs/>
        </w:rPr>
        <w:t> Beware, brethren</w:t>
      </w:r>
      <w:r w:rsidR="00742340">
        <w:rPr>
          <w:i/>
          <w:iCs/>
        </w:rPr>
        <w:t xml:space="preserve"> </w:t>
      </w:r>
      <w:r w:rsidR="00742340">
        <w:t>[believers]</w:t>
      </w:r>
      <w:r w:rsidRPr="00E24EE4">
        <w:rPr>
          <w:i/>
          <w:iCs/>
        </w:rPr>
        <w:t>, lest there be in any of you an evil heart of unbelief</w:t>
      </w:r>
      <w:r w:rsidR="0053164F">
        <w:rPr>
          <w:i/>
          <w:iCs/>
        </w:rPr>
        <w:t xml:space="preserve"> </w:t>
      </w:r>
      <w:r w:rsidR="0053164F">
        <w:t>[not talking about making mistakes]</w:t>
      </w:r>
      <w:r w:rsidRPr="00E24EE4">
        <w:rPr>
          <w:i/>
          <w:iCs/>
        </w:rPr>
        <w:t xml:space="preserve"> in departing from the living God; </w:t>
      </w:r>
      <w:r w:rsidRPr="004F1D1B">
        <w:rPr>
          <w:i/>
          <w:iCs/>
          <w:vertAlign w:val="superscript"/>
        </w:rPr>
        <w:t>13</w:t>
      </w:r>
      <w:r w:rsidRPr="00E24EE4">
        <w:rPr>
          <w:i/>
          <w:iCs/>
        </w:rPr>
        <w:t> but exhort one another daily, while it is called “Today,” lest any of you be hardened through the deceitfulness of sin. </w:t>
      </w:r>
      <w:r w:rsidRPr="004F1D1B">
        <w:rPr>
          <w:i/>
          <w:iCs/>
          <w:vertAlign w:val="superscript"/>
        </w:rPr>
        <w:t>14</w:t>
      </w:r>
      <w:r w:rsidRPr="00E24EE4">
        <w:rPr>
          <w:i/>
          <w:iCs/>
        </w:rPr>
        <w:t> For we have become partakers of Christ if we hold the beginning of our confidence steadfast to the end, </w:t>
      </w:r>
      <w:r w:rsidRPr="004F1D1B">
        <w:rPr>
          <w:i/>
          <w:iCs/>
          <w:vertAlign w:val="superscript"/>
        </w:rPr>
        <w:t>15</w:t>
      </w:r>
      <w:r w:rsidRPr="00E24EE4">
        <w:rPr>
          <w:i/>
          <w:iCs/>
        </w:rPr>
        <w:t> while it is said:</w:t>
      </w:r>
    </w:p>
    <w:p w14:paraId="5855CE57" w14:textId="40A678D1" w:rsidR="00E24EE4" w:rsidRPr="00E24EE4" w:rsidRDefault="00E24EE4" w:rsidP="00E24EE4">
      <w:pPr>
        <w:rPr>
          <w:i/>
          <w:iCs/>
        </w:rPr>
      </w:pPr>
      <w:r w:rsidRPr="00E24EE4">
        <w:rPr>
          <w:i/>
          <w:iCs/>
        </w:rPr>
        <w:t>“Today, if you will hear His voice,</w:t>
      </w:r>
      <w:r w:rsidRPr="00E24EE4">
        <w:rPr>
          <w:i/>
          <w:iCs/>
        </w:rPr>
        <w:br/>
        <w:t>Do not harden your hearts as in the rebellion.”</w:t>
      </w:r>
    </w:p>
    <w:p w14:paraId="6ED9B3BF" w14:textId="44E8C8A7" w:rsidR="00E24EE4" w:rsidRPr="004F1D1B" w:rsidRDefault="00E24EE4" w:rsidP="00E24EE4">
      <w:pPr>
        <w:rPr>
          <w:b/>
          <w:bCs/>
        </w:rPr>
      </w:pPr>
      <w:r w:rsidRPr="004F1D1B">
        <w:rPr>
          <w:b/>
          <w:bCs/>
        </w:rPr>
        <w:t>Failure of the Wilderness Wanderers</w:t>
      </w:r>
    </w:p>
    <w:p w14:paraId="30D1A5EA" w14:textId="0D34F285" w:rsidR="005A3187" w:rsidRPr="00EC1B41" w:rsidRDefault="00E24EE4" w:rsidP="00E24EE4">
      <w:pPr>
        <w:rPr>
          <w:i/>
          <w:iCs/>
        </w:rPr>
      </w:pPr>
      <w:r w:rsidRPr="004F1D1B">
        <w:rPr>
          <w:i/>
          <w:iCs/>
          <w:vertAlign w:val="superscript"/>
        </w:rPr>
        <w:t>16</w:t>
      </w:r>
      <w:r w:rsidRPr="00E24EE4">
        <w:rPr>
          <w:i/>
          <w:iCs/>
        </w:rPr>
        <w:t> For who, having heard, rebelled? Indeed, was it not all who came out of Egypt, led by Moses? </w:t>
      </w:r>
      <w:r w:rsidRPr="004F1D1B">
        <w:rPr>
          <w:i/>
          <w:iCs/>
          <w:vertAlign w:val="superscript"/>
        </w:rPr>
        <w:t>17</w:t>
      </w:r>
      <w:r w:rsidRPr="00E24EE4">
        <w:rPr>
          <w:i/>
          <w:iCs/>
        </w:rPr>
        <w:t> Now with whom was He angry forty years? Was it not with those who sinned, whose corpses fell in the wilderness? </w:t>
      </w:r>
      <w:r w:rsidRPr="004F1D1B">
        <w:rPr>
          <w:i/>
          <w:iCs/>
          <w:vertAlign w:val="superscript"/>
        </w:rPr>
        <w:t>18</w:t>
      </w:r>
      <w:r w:rsidRPr="00E24EE4">
        <w:rPr>
          <w:i/>
          <w:iCs/>
        </w:rPr>
        <w:t> And to whom did He swear that they would not enter His rest, but to those who did not obey? </w:t>
      </w:r>
      <w:r w:rsidRPr="004F1D1B">
        <w:rPr>
          <w:i/>
          <w:iCs/>
          <w:vertAlign w:val="superscript"/>
        </w:rPr>
        <w:t>19</w:t>
      </w:r>
      <w:r w:rsidRPr="00E24EE4">
        <w:rPr>
          <w:i/>
          <w:iCs/>
        </w:rPr>
        <w:t> So we see that they could not enter in because of unbelief.</w:t>
      </w:r>
      <w:r w:rsidRPr="00EC1B41">
        <w:rPr>
          <w:i/>
          <w:iCs/>
        </w:rPr>
        <w:t xml:space="preserve"> </w:t>
      </w:r>
      <w:r w:rsidR="00886C33" w:rsidRPr="00EC1B41">
        <w:rPr>
          <w:i/>
          <w:iCs/>
        </w:rPr>
        <w:t xml:space="preserve"> (Hebrews 3:12-19</w:t>
      </w:r>
      <w:r w:rsidR="00DE5596">
        <w:rPr>
          <w:i/>
          <w:iCs/>
        </w:rPr>
        <w:t>,</w:t>
      </w:r>
      <w:r w:rsidR="00886C33" w:rsidRPr="00EC1B41">
        <w:rPr>
          <w:i/>
          <w:iCs/>
        </w:rPr>
        <w:t xml:space="preserve"> N</w:t>
      </w:r>
      <w:r w:rsidRPr="00EC1B41">
        <w:rPr>
          <w:i/>
          <w:iCs/>
        </w:rPr>
        <w:t>KJV</w:t>
      </w:r>
      <w:r w:rsidR="00DE5596">
        <w:rPr>
          <w:i/>
          <w:iCs/>
        </w:rPr>
        <w:t xml:space="preserve"> with author’s notes in brackets</w:t>
      </w:r>
      <w:r w:rsidR="00886C33" w:rsidRPr="00EC1B41">
        <w:rPr>
          <w:i/>
          <w:iCs/>
        </w:rPr>
        <w:t>)</w:t>
      </w:r>
      <w:r w:rsidR="00DE5596">
        <w:rPr>
          <w:i/>
          <w:iCs/>
        </w:rPr>
        <w:t>.</w:t>
      </w:r>
    </w:p>
    <w:p w14:paraId="75D6E1D7" w14:textId="76401F00" w:rsidR="005A3187" w:rsidRDefault="005A3187" w:rsidP="005A3187">
      <w:pPr>
        <w:rPr>
          <w:i/>
          <w:iCs/>
        </w:rPr>
      </w:pPr>
    </w:p>
    <w:p w14:paraId="4FA2DB28" w14:textId="7EF867C4" w:rsidR="00886C33" w:rsidRDefault="004F6B1B" w:rsidP="00E24EE4">
      <w:pPr>
        <w:rPr>
          <w:b/>
          <w:bCs/>
          <w:i/>
          <w:iCs/>
        </w:rPr>
      </w:pPr>
      <w:r>
        <w:t>V.12</w:t>
      </w:r>
      <w:r w:rsidR="00E36DE4">
        <w:t xml:space="preserve">   </w:t>
      </w:r>
      <w:r w:rsidR="0023446C">
        <w:t xml:space="preserve">This verse is not about getting saved and staying saved. </w:t>
      </w:r>
      <w:r w:rsidR="001906B3">
        <w:t xml:space="preserve">Let me begin the study of this verse with the example of Moses. Moses (along with many other rebellious Israelites) never went into the Promised Land. It was a consequence of sin that </w:t>
      </w:r>
      <w:r w:rsidR="00564BB7">
        <w:t>he, Moses,</w:t>
      </w:r>
      <w:r w:rsidR="001906B3">
        <w:t xml:space="preserve"> had commited. Yet, he was still “saved” so to speak. Remember, he was there on the Mount of Transfiguration. He paid a physical price for his sin, but his status with God was never in jeopardy. That’s the example here. </w:t>
      </w:r>
      <w:r w:rsidR="00886C33">
        <w:t xml:space="preserve">Let’s look again at the exact verbiage of this verse. </w:t>
      </w:r>
      <w:r w:rsidR="00E24EE4" w:rsidRPr="004F1D1B">
        <w:rPr>
          <w:b/>
          <w:bCs/>
          <w:i/>
          <w:iCs/>
          <w:vertAlign w:val="superscript"/>
        </w:rPr>
        <w:t>12</w:t>
      </w:r>
      <w:r w:rsidR="00E24EE4" w:rsidRPr="00E24EE4">
        <w:rPr>
          <w:b/>
          <w:bCs/>
          <w:i/>
          <w:iCs/>
        </w:rPr>
        <w:t xml:space="preserve"> Beware, brethren, lest there be in any of you an evil heart of unbelief in </w:t>
      </w:r>
      <w:r w:rsidR="00E24EE4" w:rsidRPr="00E24EE4">
        <w:rPr>
          <w:b/>
          <w:bCs/>
          <w:i/>
          <w:iCs/>
          <w:highlight w:val="yellow"/>
        </w:rPr>
        <w:t>departing from</w:t>
      </w:r>
      <w:r w:rsidR="00E24EE4" w:rsidRPr="00E24EE4">
        <w:rPr>
          <w:b/>
          <w:bCs/>
          <w:i/>
          <w:iCs/>
        </w:rPr>
        <w:t xml:space="preserve"> the living God</w:t>
      </w:r>
      <w:r w:rsidR="00E36DE4">
        <w:rPr>
          <w:b/>
          <w:bCs/>
          <w:i/>
          <w:iCs/>
        </w:rPr>
        <w:t xml:space="preserve">. </w:t>
      </w:r>
      <w:r w:rsidR="00886C33">
        <w:rPr>
          <w:i/>
          <w:iCs/>
        </w:rPr>
        <w:t xml:space="preserve"> </w:t>
      </w:r>
      <w:r w:rsidR="00886C33">
        <w:t>I realize that this verse looks a little</w:t>
      </w:r>
      <w:r w:rsidR="001906B3">
        <w:t xml:space="preserve"> </w:t>
      </w:r>
      <w:r w:rsidR="00E36DE4">
        <w:t xml:space="preserve">like </w:t>
      </w:r>
      <w:r w:rsidR="00886C33">
        <w:t xml:space="preserve">you need to hold up your end of the deal or </w:t>
      </w:r>
      <w:r w:rsidR="002B2650">
        <w:rPr>
          <w:i/>
          <w:iCs/>
          <w:noProof/>
        </w:rPr>
        <w:drawing>
          <wp:anchor distT="0" distB="0" distL="114300" distR="114300" simplePos="0" relativeHeight="251658240" behindDoc="1" locked="0" layoutInCell="1" allowOverlap="1" wp14:anchorId="52F7CDB9" wp14:editId="2A0D16F4">
            <wp:simplePos x="0" y="0"/>
            <wp:positionH relativeFrom="column">
              <wp:posOffset>33655</wp:posOffset>
            </wp:positionH>
            <wp:positionV relativeFrom="paragraph">
              <wp:posOffset>289112</wp:posOffset>
            </wp:positionV>
            <wp:extent cx="1465580" cy="871855"/>
            <wp:effectExtent l="0" t="0" r="0" b="4445"/>
            <wp:wrapTight wrapText="bothSides">
              <wp:wrapPolygon edited="0">
                <wp:start x="0" y="0"/>
                <wp:lineTo x="0" y="21395"/>
                <wp:lineTo x="21338" y="21395"/>
                <wp:lineTo x="21338" y="0"/>
                <wp:lineTo x="0" y="0"/>
              </wp:wrapPolygon>
            </wp:wrapTight>
            <wp:docPr id="782216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16708" name="Picture 7822167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5580" cy="871855"/>
                    </a:xfrm>
                    <a:prstGeom prst="rect">
                      <a:avLst/>
                    </a:prstGeom>
                  </pic:spPr>
                </pic:pic>
              </a:graphicData>
            </a:graphic>
            <wp14:sizeRelH relativeFrom="page">
              <wp14:pctWidth>0</wp14:pctWidth>
            </wp14:sizeRelH>
            <wp14:sizeRelV relativeFrom="page">
              <wp14:pctHeight>0</wp14:pctHeight>
            </wp14:sizeRelV>
          </wp:anchor>
        </w:drawing>
      </w:r>
      <w:r w:rsidR="00886C33">
        <w:t>you could lose your salvation</w:t>
      </w:r>
      <w:r w:rsidR="0023446C">
        <w:t xml:space="preserve"> (Calvinism)</w:t>
      </w:r>
      <w:r w:rsidR="00886C33">
        <w:t>.</w:t>
      </w:r>
      <w:r w:rsidR="001906B3">
        <w:t xml:space="preserve"> That is not what it is saying. Some interpret this as a teeter-totter between Arminianism and </w:t>
      </w:r>
      <w:r w:rsidR="00886C33">
        <w:t xml:space="preserve"> Calvinism.  Meaning that pressure is put on us to “hold on” or </w:t>
      </w:r>
      <w:r w:rsidR="00E36DE4">
        <w:t>somehow,</w:t>
      </w:r>
      <w:r w:rsidR="00886C33">
        <w:t xml:space="preserve"> we’ll become lost</w:t>
      </w:r>
      <w:r w:rsidR="00564BB7">
        <w:t xml:space="preserve"> eternally</w:t>
      </w:r>
      <w:r w:rsidR="00886C33">
        <w:t>.  The word “</w:t>
      </w:r>
      <w:r w:rsidR="00E24EE4">
        <w:t>departing</w:t>
      </w:r>
      <w:r w:rsidR="00886C33">
        <w:t xml:space="preserve"> from”</w:t>
      </w:r>
      <w:r w:rsidR="00E24EE4">
        <w:t xml:space="preserve"> [“turn away” in the NIV]</w:t>
      </w:r>
      <w:r w:rsidR="00886C33">
        <w:t xml:space="preserve"> </w:t>
      </w:r>
      <w:r w:rsidR="00E24EE4">
        <w:t>is</w:t>
      </w:r>
      <w:r w:rsidR="00886C33">
        <w:t xml:space="preserve"> the Greek word </w:t>
      </w:r>
      <w:r w:rsidR="00886C33" w:rsidRPr="00886C33">
        <w:rPr>
          <w:b/>
          <w:bCs/>
          <w:i/>
          <w:iCs/>
        </w:rPr>
        <w:t>aphistemi.</w:t>
      </w:r>
      <w:r w:rsidR="001906B3">
        <w:rPr>
          <w:b/>
          <w:bCs/>
          <w:i/>
          <w:iCs/>
        </w:rPr>
        <w:t xml:space="preserve"> </w:t>
      </w:r>
      <w:r w:rsidR="001906B3">
        <w:t xml:space="preserve">We get the word “apostacy” from that. </w:t>
      </w:r>
      <w:r w:rsidR="00886C33">
        <w:rPr>
          <w:b/>
          <w:bCs/>
          <w:i/>
          <w:iCs/>
        </w:rPr>
        <w:t xml:space="preserve"> </w:t>
      </w:r>
      <w:r w:rsidR="00886C33">
        <w:t>It means to “stand off” or “stand away from</w:t>
      </w:r>
      <w:r w:rsidR="00E36DE4">
        <w:t>.</w:t>
      </w:r>
      <w:r w:rsidR="00886C33">
        <w:t>” It's the same word Jesus used in the Parable of the Sower when He says</w:t>
      </w:r>
      <w:r w:rsidR="00E36DE4">
        <w:t>:</w:t>
      </w:r>
      <w:r w:rsidR="00886C33">
        <w:t xml:space="preserve"> </w:t>
      </w:r>
      <w:r w:rsidR="00E24EE4" w:rsidRPr="00E24EE4">
        <w:rPr>
          <w:b/>
          <w:bCs/>
          <w:i/>
          <w:iCs/>
          <w:vertAlign w:val="superscript"/>
        </w:rPr>
        <w:t> </w:t>
      </w:r>
      <w:r w:rsidR="00E24EE4" w:rsidRPr="00E24EE4">
        <w:rPr>
          <w:b/>
          <w:bCs/>
          <w:i/>
          <w:iCs/>
        </w:rPr>
        <w:t xml:space="preserve">But the ones on the rock are those who, when they hear, receive the word with joy; and these have no root, who believe for a while and in time of temptation </w:t>
      </w:r>
      <w:r w:rsidR="00E24EE4" w:rsidRPr="00E24EE4">
        <w:rPr>
          <w:b/>
          <w:bCs/>
          <w:i/>
          <w:iCs/>
          <w:highlight w:val="yellow"/>
        </w:rPr>
        <w:t>fall away</w:t>
      </w:r>
      <w:r w:rsidR="00E24EE4" w:rsidRPr="00E24EE4">
        <w:rPr>
          <w:b/>
          <w:bCs/>
          <w:i/>
          <w:iCs/>
        </w:rPr>
        <w:t>. </w:t>
      </w:r>
      <w:r w:rsidR="00E24EE4">
        <w:rPr>
          <w:b/>
          <w:bCs/>
          <w:i/>
          <w:iCs/>
        </w:rPr>
        <w:t>(Luke 8:13</w:t>
      </w:r>
      <w:r w:rsidR="00E36DE4">
        <w:rPr>
          <w:b/>
          <w:bCs/>
          <w:i/>
          <w:iCs/>
        </w:rPr>
        <w:t>,</w:t>
      </w:r>
      <w:r w:rsidR="00E24EE4">
        <w:rPr>
          <w:b/>
          <w:bCs/>
          <w:i/>
          <w:iCs/>
        </w:rPr>
        <w:t xml:space="preserve"> NKJV)</w:t>
      </w:r>
      <w:r w:rsidR="00E36DE4">
        <w:rPr>
          <w:b/>
          <w:bCs/>
          <w:i/>
          <w:iCs/>
        </w:rPr>
        <w:t>.</w:t>
      </w:r>
      <w:r w:rsidR="00E24EE4">
        <w:rPr>
          <w:b/>
          <w:bCs/>
          <w:i/>
          <w:iCs/>
        </w:rPr>
        <w:t xml:space="preserve"> </w:t>
      </w:r>
      <w:r w:rsidR="00E24EE4">
        <w:t xml:space="preserve">Another instance of this word in the New </w:t>
      </w:r>
      <w:r w:rsidR="00E24EE4">
        <w:lastRenderedPageBreak/>
        <w:t xml:space="preserve">Testament is found in Paul’s letter to Timothy. </w:t>
      </w:r>
      <w:r w:rsidR="00E24EE4" w:rsidRPr="00E24EE4">
        <w:rPr>
          <w:b/>
          <w:bCs/>
          <w:i/>
          <w:iCs/>
        </w:rPr>
        <w:t xml:space="preserve">Now the Spirit expressly says that in latter times some will </w:t>
      </w:r>
      <w:r w:rsidR="00E24EE4" w:rsidRPr="00E24EE4">
        <w:rPr>
          <w:b/>
          <w:bCs/>
          <w:i/>
          <w:iCs/>
          <w:highlight w:val="yellow"/>
        </w:rPr>
        <w:t>depart from</w:t>
      </w:r>
      <w:r w:rsidR="00E24EE4" w:rsidRPr="00E24EE4">
        <w:rPr>
          <w:b/>
          <w:bCs/>
          <w:i/>
          <w:iCs/>
        </w:rPr>
        <w:t xml:space="preserve"> the faith, giving heed to deceiving spirits and doctrines of demons</w:t>
      </w:r>
      <w:r w:rsidR="00E36DE4">
        <w:rPr>
          <w:b/>
          <w:bCs/>
          <w:i/>
          <w:iCs/>
        </w:rPr>
        <w:t>.</w:t>
      </w:r>
      <w:r w:rsidR="00E24EE4" w:rsidRPr="00E24EE4">
        <w:rPr>
          <w:b/>
          <w:bCs/>
          <w:i/>
          <w:iCs/>
        </w:rPr>
        <w:t>” (1 Timothy 4:1</w:t>
      </w:r>
      <w:r w:rsidR="00E36DE4">
        <w:rPr>
          <w:b/>
          <w:bCs/>
          <w:i/>
          <w:iCs/>
        </w:rPr>
        <w:t>,</w:t>
      </w:r>
      <w:r w:rsidR="00E24EE4" w:rsidRPr="00E24EE4">
        <w:rPr>
          <w:b/>
          <w:bCs/>
          <w:i/>
          <w:iCs/>
        </w:rPr>
        <w:t xml:space="preserve"> NKJV)</w:t>
      </w:r>
      <w:r w:rsidR="00E36DE4">
        <w:rPr>
          <w:b/>
          <w:bCs/>
          <w:i/>
          <w:iCs/>
        </w:rPr>
        <w:t>.</w:t>
      </w:r>
    </w:p>
    <w:p w14:paraId="35BE76A8" w14:textId="77777777" w:rsidR="0053164F" w:rsidRPr="0053164F" w:rsidRDefault="0053164F" w:rsidP="00E24EE4">
      <w:pPr>
        <w:rPr>
          <w:b/>
          <w:bCs/>
          <w:i/>
          <w:iCs/>
        </w:rPr>
      </w:pPr>
    </w:p>
    <w:p w14:paraId="66DADECD" w14:textId="3FE5AB92" w:rsidR="00E24EE4" w:rsidRPr="001906B3" w:rsidRDefault="00E24EE4" w:rsidP="001906B3">
      <w:pPr>
        <w:pBdr>
          <w:top w:val="single" w:sz="4" w:space="1" w:color="auto"/>
          <w:left w:val="single" w:sz="4" w:space="4" w:color="auto"/>
          <w:bottom w:val="single" w:sz="4" w:space="1" w:color="auto"/>
          <w:right w:val="single" w:sz="4" w:space="4" w:color="auto"/>
        </w:pBdr>
        <w:rPr>
          <w:b/>
          <w:bCs/>
        </w:rPr>
      </w:pPr>
      <w:r>
        <w:t xml:space="preserve">I think the whole point of </w:t>
      </w:r>
      <w:r w:rsidR="00564BB7">
        <w:t>the</w:t>
      </w:r>
      <w:r w:rsidR="0023446C">
        <w:t xml:space="preserve"> present</w:t>
      </w:r>
      <w:r w:rsidR="00564BB7">
        <w:t xml:space="preserve"> passage</w:t>
      </w:r>
      <w:r>
        <w:t xml:space="preserve"> is that we have work to do, not to be saved, but to live out the Christian life.</w:t>
      </w:r>
      <w:r w:rsidR="0053164F">
        <w:t xml:space="preserve"> </w:t>
      </w:r>
      <w:r w:rsidR="0053164F" w:rsidRPr="0053164F">
        <w:rPr>
          <w:b/>
          <w:bCs/>
          <w:u w:val="single"/>
        </w:rPr>
        <w:t>You didn’t earn your salvation by being good, and you don’t keep it by being good. A</w:t>
      </w:r>
      <w:r w:rsidR="00E36DE4">
        <w:rPr>
          <w:b/>
          <w:bCs/>
          <w:u w:val="single"/>
        </w:rPr>
        <w:t>dditionally</w:t>
      </w:r>
      <w:r w:rsidR="0053164F" w:rsidRPr="0053164F">
        <w:rPr>
          <w:b/>
          <w:bCs/>
          <w:u w:val="single"/>
        </w:rPr>
        <w:t>, you can’t lose it by being bad.</w:t>
      </w:r>
      <w:r w:rsidR="001906B3">
        <w:rPr>
          <w:b/>
          <w:bCs/>
          <w:u w:val="single"/>
        </w:rPr>
        <w:t xml:space="preserve"> </w:t>
      </w:r>
      <w:r w:rsidR="001906B3">
        <w:rPr>
          <w:b/>
          <w:bCs/>
        </w:rPr>
        <w:t>Yet even believers are called again and again to repent</w:t>
      </w:r>
      <w:r w:rsidR="00564BB7">
        <w:rPr>
          <w:b/>
          <w:bCs/>
        </w:rPr>
        <w:t>a</w:t>
      </w:r>
      <w:r w:rsidR="001906B3">
        <w:rPr>
          <w:b/>
          <w:bCs/>
        </w:rPr>
        <w:t>nce when they “step aside” from having faith</w:t>
      </w:r>
      <w:r w:rsidR="00564BB7">
        <w:rPr>
          <w:b/>
          <w:bCs/>
        </w:rPr>
        <w:t xml:space="preserve"> and putting their faith</w:t>
      </w:r>
      <w:r w:rsidR="001906B3">
        <w:rPr>
          <w:b/>
          <w:bCs/>
        </w:rPr>
        <w:t xml:space="preserve"> in the Lord.</w:t>
      </w:r>
    </w:p>
    <w:p w14:paraId="75A23B28" w14:textId="77777777" w:rsidR="00886C33" w:rsidRDefault="00886C33" w:rsidP="005A3187">
      <w:pPr>
        <w:rPr>
          <w:i/>
          <w:iCs/>
        </w:rPr>
      </w:pPr>
    </w:p>
    <w:p w14:paraId="6BC461D1" w14:textId="5EB6778F" w:rsidR="004F6B1B" w:rsidRDefault="004F6B1B" w:rsidP="005A3187">
      <w:r>
        <w:t>The writer warns the readers to not have “sinful, unbelieving heart</w:t>
      </w:r>
      <w:r w:rsidR="001906B3">
        <w:t>s</w:t>
      </w:r>
      <w:r>
        <w:t xml:space="preserve"> that turn away from the living God.” That’s quite an ominous warning. </w:t>
      </w:r>
      <w:r w:rsidR="00DF7880">
        <w:t>It’s interesting because we must remember that he is talking to believers, so it lets us know that even we</w:t>
      </w:r>
      <w:r w:rsidR="00E36DE4">
        <w:t>,</w:t>
      </w:r>
      <w:r w:rsidR="00DF7880">
        <w:t xml:space="preserve"> as believers</w:t>
      </w:r>
      <w:r w:rsidR="00E36DE4">
        <w:t>,</w:t>
      </w:r>
      <w:r w:rsidR="00DF7880">
        <w:t xml:space="preserve"> can choose to live in sin and drift away to the point of having believing hearts that turn </w:t>
      </w:r>
      <w:r w:rsidR="0053164F">
        <w:t>AWAY from</w:t>
      </w:r>
      <w:r w:rsidR="00DF7880">
        <w:t xml:space="preserve"> God instead of turning </w:t>
      </w:r>
      <w:r w:rsidR="0053164F">
        <w:t>TOWARDS</w:t>
      </w:r>
      <w:r w:rsidR="00DF7880">
        <w:t xml:space="preserve"> God.</w:t>
      </w:r>
      <w:r w:rsidR="001906B3">
        <w:t xml:space="preserve"> And that has consequences. We don’t lose our salvation, but we can side step all of the blessings and rewards that God has for us.</w:t>
      </w:r>
      <w:r w:rsidR="00DF7880">
        <w:t xml:space="preserve"> Wow! </w:t>
      </w:r>
      <w:r w:rsidR="001906B3">
        <w:t>In</w:t>
      </w:r>
      <w:r w:rsidR="00DF7880">
        <w:t xml:space="preserve"> contrast</w:t>
      </w:r>
      <w:r w:rsidR="0053164F">
        <w:t>,</w:t>
      </w:r>
      <w:r w:rsidR="00DF7880">
        <w:t xml:space="preserve"> we see an ideal presented in the next verse that will help us all.</w:t>
      </w:r>
      <w:r w:rsidR="00E24EE4">
        <w:t xml:space="preserve"> THE ANSWER IS TO FIX OUR EYES ON JESUS.</w:t>
      </w:r>
    </w:p>
    <w:p w14:paraId="67E98B88" w14:textId="77777777" w:rsidR="00BC6868" w:rsidRDefault="00BC6868" w:rsidP="005A3187"/>
    <w:p w14:paraId="059ABCF2" w14:textId="6C946B08" w:rsidR="00DF7880" w:rsidRPr="00D01269" w:rsidRDefault="00DF7880" w:rsidP="00D01269">
      <w:r>
        <w:t>V.13</w:t>
      </w:r>
      <w:r w:rsidR="00E36DE4">
        <w:t xml:space="preserve">   </w:t>
      </w:r>
      <w:r>
        <w:t>We are commanded to “encourage one another daily”</w:t>
      </w:r>
      <w:r w:rsidR="00E24EE4">
        <w:t>so we don’t develop hard hearts</w:t>
      </w:r>
      <w:r>
        <w:t>. Wouldn’t it be amazing if we did that instead of finding things to criticize</w:t>
      </w:r>
      <w:r w:rsidR="00564BB7">
        <w:t xml:space="preserve"> each other</w:t>
      </w:r>
      <w:r>
        <w:t xml:space="preserve"> about? </w:t>
      </w:r>
      <w:r w:rsidR="001906B3">
        <w:t xml:space="preserve">This verse shows us how important community is in </w:t>
      </w:r>
      <w:r w:rsidR="00D01269">
        <w:t xml:space="preserve">keeping our grip on the faith. </w:t>
      </w:r>
      <w:r>
        <w:t>You know, it was the encouragement of my parents that spurred me on to do good works and propelled me into</w:t>
      </w:r>
      <w:r w:rsidR="0053164F">
        <w:t xml:space="preserve"> having solid doctrinal beliefs and into</w:t>
      </w:r>
      <w:r>
        <w:t xml:space="preserve"> living in a </w:t>
      </w:r>
      <w:r w:rsidR="00564BB7">
        <w:t>holy</w:t>
      </w:r>
      <w:r>
        <w:t xml:space="preserve"> way. I don’t ever remember my mother criticizing me</w:t>
      </w:r>
      <w:r w:rsidR="00E36DE4">
        <w:t xml:space="preserve"> -</w:t>
      </w:r>
      <w:r>
        <w:t xml:space="preserve"> other than when she told me to stop being so critical and argumentative. Mom encouraged me by telling me </w:t>
      </w:r>
      <w:r w:rsidR="0053164F">
        <w:t>what she admired</w:t>
      </w:r>
      <w:r>
        <w:t xml:space="preserve"> about my</w:t>
      </w:r>
      <w:r w:rsidR="00D01269">
        <w:t xml:space="preserve"> manner of thinking and my</w:t>
      </w:r>
      <w:r>
        <w:t xml:space="preserve"> conduct</w:t>
      </w:r>
      <w:r w:rsidR="00D01269">
        <w:t>.</w:t>
      </w:r>
      <w:r>
        <w:t xml:space="preserve"> Let’s try to encourage “one another daily</w:t>
      </w:r>
      <w:r w:rsidR="00E36DE4">
        <w:t>.</w:t>
      </w:r>
      <w:r>
        <w:t xml:space="preserve">” Life is hard enough without us engaging in criticizing </w:t>
      </w:r>
      <w:r w:rsidR="00564BB7">
        <w:t>each</w:t>
      </w:r>
      <w:r>
        <w:t xml:space="preserve"> other. </w:t>
      </w:r>
      <w:r w:rsidR="00D01269">
        <w:t xml:space="preserve">Look for ways to encourage rather than to criticize. </w:t>
      </w:r>
      <w:r>
        <w:t xml:space="preserve">The writer tells us that the fruit of that encouragement is that it helps keep us from becoming hardened by </w:t>
      </w:r>
      <w:r w:rsidR="00BC6868">
        <w:t>“sin’s deceitfulness.”</w:t>
      </w:r>
      <w:r w:rsidR="00EC1B41">
        <w:t xml:space="preserve"> And he tells us to DO IT TODAY. ENCOURAGE EACH OTHER. LOVE ONE ANOTHER. CARE ABOUT ONE ANOTHER. </w:t>
      </w:r>
      <w:r w:rsidR="0053164F">
        <w:t xml:space="preserve"> AND DO IT TODAY.</w:t>
      </w:r>
    </w:p>
    <w:p w14:paraId="1C4F4FE8" w14:textId="77777777" w:rsidR="00BC6868" w:rsidRDefault="00BC6868" w:rsidP="00DF7880"/>
    <w:p w14:paraId="29B92F67" w14:textId="2FE8B53C" w:rsidR="00BC6868" w:rsidRDefault="00BC6868" w:rsidP="00DF7880">
      <w:r>
        <w:t>Vv.14-15</w:t>
      </w:r>
      <w:r w:rsidR="00E36DE4">
        <w:t xml:space="preserve">   </w:t>
      </w:r>
      <w:r>
        <w:t>The writer tells us to guard ourselves from having hardened ungrateful hearts. Don’t have a rebellious heart. What is a rebellious heart? It is a heart that has ceased listening to the persuasion and whispers of the Holy Spirit. A rebellious heart goes hand in hand with a dissatisfied heart, an argumentative heart, and a heart that enters disputes with excitement.</w:t>
      </w:r>
    </w:p>
    <w:p w14:paraId="405C5E21" w14:textId="77777777" w:rsidR="00BC6868" w:rsidRDefault="00BC6868" w:rsidP="00DF7880"/>
    <w:p w14:paraId="3293FE6B" w14:textId="77777777" w:rsidR="00BC6868" w:rsidRPr="0053164F" w:rsidRDefault="00BC6868" w:rsidP="0053164F">
      <w:r>
        <w:t>Don’t have an ungrateful heart. If you do you’ll have a hardened heart. You’ll have a heart that has gone astray. Learn to appreciate what God is doing in you and in others in the Church. It’s easy to be complainers who are always looking at what you think God hasn’t done in your life, the lives of others, and the life of this church.</w:t>
      </w:r>
      <w:r w:rsidR="0053164F">
        <w:t xml:space="preserve"> Err on the side of seeing the GOOD THINGS that God is doing in and around you! </w:t>
      </w:r>
      <w:r>
        <w:t>A rebellious heart will never enter into and enjoy the rest that is promised to each and every believer.</w:t>
      </w:r>
    </w:p>
    <w:p w14:paraId="72940DF5" w14:textId="77777777" w:rsidR="00BC6868" w:rsidRDefault="00BC6868" w:rsidP="00DF7880"/>
    <w:p w14:paraId="34E86DF6" w14:textId="77777777" w:rsidR="00BC6868" w:rsidRDefault="00BC6868" w:rsidP="00DF7880">
      <w:r>
        <w:t>V.v.16-19</w:t>
      </w:r>
      <w:r>
        <w:tab/>
        <w:t xml:space="preserve">These verses tell us that a rebellious heart will never enjoy the rest in the Lord. </w:t>
      </w:r>
    </w:p>
    <w:p w14:paraId="53CF36E1" w14:textId="77777777" w:rsidR="00BC6868" w:rsidRPr="004F6B1B" w:rsidRDefault="00BC6868" w:rsidP="00DF7880"/>
    <w:p w14:paraId="4F793EA3" w14:textId="0D7D91F8" w:rsidR="00742B45" w:rsidRDefault="00D01269" w:rsidP="00D01269">
      <w:r>
        <w:rPr>
          <w:noProof/>
        </w:rPr>
        <w:lastRenderedPageBreak/>
        <w:drawing>
          <wp:anchor distT="0" distB="0" distL="114300" distR="114300" simplePos="0" relativeHeight="251660288" behindDoc="1" locked="0" layoutInCell="1" allowOverlap="1" wp14:anchorId="06EBEC87" wp14:editId="23DDB7EF">
            <wp:simplePos x="0" y="0"/>
            <wp:positionH relativeFrom="column">
              <wp:posOffset>0</wp:posOffset>
            </wp:positionH>
            <wp:positionV relativeFrom="paragraph">
              <wp:posOffset>23420</wp:posOffset>
            </wp:positionV>
            <wp:extent cx="2760980" cy="1725295"/>
            <wp:effectExtent l="0" t="0" r="0" b="1905"/>
            <wp:wrapTight wrapText="bothSides">
              <wp:wrapPolygon edited="0">
                <wp:start x="0" y="0"/>
                <wp:lineTo x="0" y="21465"/>
                <wp:lineTo x="21461" y="21465"/>
                <wp:lineTo x="21461" y="0"/>
                <wp:lineTo x="0" y="0"/>
              </wp:wrapPolygon>
            </wp:wrapTight>
            <wp:docPr id="224211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11105" name="Picture 22421110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0980" cy="1725295"/>
                    </a:xfrm>
                    <a:prstGeom prst="rect">
                      <a:avLst/>
                    </a:prstGeom>
                  </pic:spPr>
                </pic:pic>
              </a:graphicData>
            </a:graphic>
            <wp14:sizeRelH relativeFrom="page">
              <wp14:pctWidth>0</wp14:pctWidth>
            </wp14:sizeRelH>
            <wp14:sizeRelV relativeFrom="page">
              <wp14:pctHeight>0</wp14:pctHeight>
            </wp14:sizeRelV>
          </wp:anchor>
        </w:drawing>
      </w:r>
      <w:r w:rsidR="00E36DE4">
        <w:t>So,</w:t>
      </w:r>
      <w:r w:rsidR="00EC1B41">
        <w:t xml:space="preserve"> who are those who rebelled? It </w:t>
      </w:r>
      <w:r w:rsidR="0053164F">
        <w:t xml:space="preserve">was </w:t>
      </w:r>
      <w:r w:rsidR="00EC1B41">
        <w:t>those</w:t>
      </w:r>
      <w:r w:rsidR="0053164F">
        <w:t xml:space="preserve"> same</w:t>
      </w:r>
      <w:r w:rsidR="00EC1B41">
        <w:t xml:space="preserve"> children of Israel that </w:t>
      </w:r>
      <w:r w:rsidR="0053164F">
        <w:t>had been</w:t>
      </w:r>
      <w:r w:rsidR="00EC1B41">
        <w:t xml:space="preserve"> freed from Egypt. </w:t>
      </w:r>
      <w:r w:rsidR="0053164F">
        <w:t xml:space="preserve">So </w:t>
      </w:r>
      <w:r w:rsidR="00EC1B41">
        <w:t>what happened? THEY DRIFTED TOO FAR FROM THE SHORE.</w:t>
      </w:r>
      <w:r w:rsidR="00E36DE4">
        <w:t xml:space="preserve"> </w:t>
      </w:r>
      <w:r w:rsidR="00742B45">
        <w:t>The writer is very specific that we are t</w:t>
      </w:r>
      <w:r w:rsidR="0053164F">
        <w:t>o make these adjustments</w:t>
      </w:r>
      <w:r w:rsidR="00742B45">
        <w:t xml:space="preserve"> TODAY. You know, today is all that you have. You can’t re-live yesterday and you can’t live tomorrow.</w:t>
      </w:r>
      <w:r w:rsidR="002A7534">
        <w:t xml:space="preserve"> </w:t>
      </w:r>
      <w:r w:rsidR="00742B45">
        <w:t>TODAY IS ALL THAT YOU HAVE.</w:t>
      </w:r>
    </w:p>
    <w:p w14:paraId="7964D871" w14:textId="77777777" w:rsidR="002A7534" w:rsidRDefault="002A7534" w:rsidP="002A7534"/>
    <w:p w14:paraId="2CD0501A" w14:textId="0CF6B53D" w:rsidR="002A7534" w:rsidRPr="00AB0B1F" w:rsidRDefault="002A7534" w:rsidP="00D01269">
      <w:r>
        <w:t>I was thinking about this for quite a while as I prepared this sermon and I contemplated</w:t>
      </w:r>
      <w:r w:rsidR="00D01269">
        <w:t xml:space="preserve"> the words of</w:t>
      </w:r>
      <w:r>
        <w:t xml:space="preserve"> Psalm 118:24. </w:t>
      </w:r>
      <w:r w:rsidR="00564BB7">
        <w:t>They read</w:t>
      </w:r>
      <w:r w:rsidR="00E36DE4">
        <w:t>:</w:t>
      </w:r>
      <w:r>
        <w:t xml:space="preserve"> </w:t>
      </w:r>
      <w:r w:rsidRPr="00D01269">
        <w:rPr>
          <w:i/>
          <w:iCs/>
        </w:rPr>
        <w:t>This is the day that the Lord hath made, let us rejoice and be glad in it.</w:t>
      </w:r>
      <w:r>
        <w:t xml:space="preserve"> </w:t>
      </w:r>
      <w:r w:rsidR="00E36DE4">
        <w:t xml:space="preserve">(NKJV). </w:t>
      </w:r>
      <w:r>
        <w:t>There</w:t>
      </w:r>
      <w:r w:rsidR="00AB0B1F">
        <w:t xml:space="preserve"> is a huge truth</w:t>
      </w:r>
      <w:r>
        <w:t xml:space="preserve"> imbedded in</w:t>
      </w:r>
      <w:r w:rsidR="00AB0B1F">
        <w:t xml:space="preserve"> the words of</w:t>
      </w:r>
      <w:r>
        <w:t xml:space="preserve"> that verse.</w:t>
      </w:r>
      <w:r w:rsidR="00D01269">
        <w:t xml:space="preserve"> </w:t>
      </w:r>
      <w:r>
        <w:t>It does not say, “These are the days that the Lord has made</w:t>
      </w:r>
      <w:r w:rsidR="00E36DE4">
        <w:t>,</w:t>
      </w:r>
      <w:r w:rsidR="00AB0B1F">
        <w:t xml:space="preserve"> we should rejoice and be glad in them”</w:t>
      </w:r>
      <w:r>
        <w:t>.</w:t>
      </w:r>
      <w:r w:rsidR="00AB0B1F">
        <w:t xml:space="preserve"> It says </w:t>
      </w:r>
      <w:r w:rsidR="00AB0B1F" w:rsidRPr="00564BB7">
        <w:rPr>
          <w:b/>
          <w:bCs/>
        </w:rPr>
        <w:t>THIS IS THE DAY THE LORD HAS MADE – REJOICE AND BE GLAD IN IT!</w:t>
      </w:r>
      <w:r w:rsidR="00AB0B1F">
        <w:t xml:space="preserve"> Brothers and sisters,</w:t>
      </w:r>
      <w:r>
        <w:t xml:space="preserve"> </w:t>
      </w:r>
      <w:r w:rsidR="00AB0B1F">
        <w:t>w</w:t>
      </w:r>
      <w:r>
        <w:t>e are</w:t>
      </w:r>
      <w:r w:rsidR="00AB0B1F">
        <w:t xml:space="preserve"> called</w:t>
      </w:r>
      <w:r>
        <w:t xml:space="preserve"> to</w:t>
      </w:r>
      <w:r w:rsidR="00D01269">
        <w:t xml:space="preserve"> spiritually</w:t>
      </w:r>
      <w:r>
        <w:t xml:space="preserve"> live a “manna lifestyle</w:t>
      </w:r>
      <w:r w:rsidR="00E36DE4">
        <w:t>.</w:t>
      </w:r>
      <w:r>
        <w:t>” That means that God intends for us to come before Him daily. Remember</w:t>
      </w:r>
      <w:r w:rsidR="00AB0B1F">
        <w:t xml:space="preserve"> last week</w:t>
      </w:r>
      <w:r>
        <w:t xml:space="preserve"> when we talked about Mary sitting at Jesus’ feet</w:t>
      </w:r>
      <w:r w:rsidR="00E36DE4">
        <w:t>?</w:t>
      </w:r>
      <w:r>
        <w:t xml:space="preserve"> That’s a</w:t>
      </w:r>
      <w:r w:rsidR="00AB0B1F">
        <w:t xml:space="preserve"> glimpse of </w:t>
      </w:r>
      <w:r w:rsidR="00D01269">
        <w:t>what I’m talking about</w:t>
      </w:r>
      <w:r>
        <w:t xml:space="preserve">. We can’t store up enough spiritual gunpowder to fight every spiritual battle that we are going to enter. </w:t>
      </w:r>
      <w:r w:rsidR="00323FD5">
        <w:t>We can’t store up enough joy to take us through</w:t>
      </w:r>
      <w:r w:rsidR="00AB0B1F">
        <w:t xml:space="preserve"> the</w:t>
      </w:r>
      <w:r w:rsidR="00D01269">
        <w:t xml:space="preserve"> next</w:t>
      </w:r>
      <w:r w:rsidR="00323FD5">
        <w:t xml:space="preserve"> tough time</w:t>
      </w:r>
      <w:r w:rsidR="00AB0B1F">
        <w:t xml:space="preserve"> coming</w:t>
      </w:r>
      <w:r w:rsidR="00323FD5">
        <w:t xml:space="preserve">. We can’t store up enough peace/shalom to calm us in </w:t>
      </w:r>
      <w:r w:rsidR="00D01269">
        <w:t>the next</w:t>
      </w:r>
      <w:r w:rsidR="00323FD5">
        <w:t xml:space="preserve"> storm </w:t>
      </w:r>
      <w:r w:rsidR="00D01269">
        <w:t>that is</w:t>
      </w:r>
      <w:r w:rsidR="00323FD5">
        <w:t xml:space="preserve"> going to come </w:t>
      </w:r>
      <w:r w:rsidR="00D01269">
        <w:t>our way</w:t>
      </w:r>
      <w:r w:rsidR="00323FD5">
        <w:t>.</w:t>
      </w:r>
      <w:r w:rsidR="00AB0B1F">
        <w:t xml:space="preserve"> Go to the feet of Jesus TODAY.</w:t>
      </w:r>
    </w:p>
    <w:p w14:paraId="4E9DC265" w14:textId="77777777" w:rsidR="00323FD5" w:rsidRDefault="00323FD5" w:rsidP="002A7534"/>
    <w:p w14:paraId="15378B70" w14:textId="0B64E1A0" w:rsidR="00323FD5" w:rsidRPr="006079F9" w:rsidRDefault="00323FD5" w:rsidP="002A7534">
      <w:r>
        <w:t>Our spiritual life is a TODAY LIFE. The writer of Hebrews accentuates that</w:t>
      </w:r>
      <w:r w:rsidR="00AB0B1F">
        <w:t xml:space="preserve"> by saying</w:t>
      </w:r>
      <w:r w:rsidR="0000060A">
        <w:t>:</w:t>
      </w:r>
      <w:r>
        <w:t xml:space="preserve"> </w:t>
      </w:r>
      <w:r w:rsidRPr="004F1D1B">
        <w:rPr>
          <w:i/>
          <w:iCs/>
        </w:rPr>
        <w:t>TODAY</w:t>
      </w:r>
      <w:r>
        <w:t xml:space="preserve"> IF YOU HEAR HIS VOICE HARDEN NOT YOUR HEARTS AS IN THE DAY OF THE REBELLION</w:t>
      </w:r>
      <w:r w:rsidR="0000060A">
        <w:t xml:space="preserve"> (verse 15)</w:t>
      </w:r>
      <w:r>
        <w:t xml:space="preserve">. </w:t>
      </w:r>
      <w:r w:rsidR="00D01269">
        <w:t>If you’</w:t>
      </w:r>
      <w:r w:rsidR="006079F9">
        <w:t>ve</w:t>
      </w:r>
      <w:r w:rsidR="00D01269">
        <w:t xml:space="preserve"> </w:t>
      </w:r>
      <w:r w:rsidR="006079F9">
        <w:t>drifted</w:t>
      </w:r>
      <w:r w:rsidR="00D01269">
        <w:t xml:space="preserve"> too far from the shore, repent today and come back into the joy and blessings of the Lord.</w:t>
      </w:r>
      <w:r w:rsidR="006079F9">
        <w:t xml:space="preserve"> Repentance is just a prayer away (1 John 1:9)</w:t>
      </w:r>
      <w:r w:rsidR="0004204C">
        <w:t>.</w:t>
      </w:r>
    </w:p>
    <w:p w14:paraId="0EED0D00" w14:textId="77777777" w:rsidR="0081794A" w:rsidRDefault="0081794A" w:rsidP="002A7534"/>
    <w:p w14:paraId="37186D27" w14:textId="77777777" w:rsidR="0081794A" w:rsidRDefault="0081794A" w:rsidP="002A7534">
      <w:r>
        <w:t>Let us pray.</w:t>
      </w:r>
    </w:p>
    <w:p w14:paraId="76818C8C" w14:textId="77777777" w:rsidR="006D5F7B" w:rsidRPr="0023446C" w:rsidRDefault="006D5F7B" w:rsidP="004F1D1B">
      <w:pPr>
        <w:rPr>
          <w:rFonts w:ascii="Segoe UI Historic" w:hAnsi="Segoe UI Historic" w:cs="Segoe UI Historic"/>
          <w:color w:val="000000"/>
        </w:rPr>
      </w:pPr>
    </w:p>
    <w:p w14:paraId="62F9C29B" w14:textId="77777777" w:rsidR="006D5F7B" w:rsidRPr="0023446C" w:rsidRDefault="006D5F7B" w:rsidP="006D5F7B">
      <w:pPr>
        <w:pBdr>
          <w:top w:val="single" w:sz="4" w:space="1" w:color="auto"/>
          <w:left w:val="single" w:sz="4" w:space="4" w:color="auto"/>
          <w:bottom w:val="single" w:sz="4" w:space="1" w:color="auto"/>
          <w:right w:val="single" w:sz="4" w:space="4" w:color="auto"/>
        </w:pBdr>
        <w:ind w:left="90"/>
      </w:pPr>
      <w:r w:rsidRPr="0023446C">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p w14:paraId="22AB95F1" w14:textId="77777777" w:rsidR="006D5F7B" w:rsidRPr="0023446C" w:rsidRDefault="006D5F7B" w:rsidP="006D5F7B">
      <w:pPr>
        <w:rPr>
          <w:rFonts w:ascii="Segoe UI Historic" w:hAnsi="Segoe UI Historic" w:cs="Segoe UI Historic"/>
        </w:rPr>
      </w:pPr>
    </w:p>
    <w:p w14:paraId="66D1869E" w14:textId="77777777" w:rsidR="00EC1B41" w:rsidRPr="0023446C" w:rsidRDefault="00EC1B41"/>
    <w:sectPr w:rsidR="00EC1B41" w:rsidRPr="0023446C" w:rsidSect="00176836">
      <w:footerReference w:type="even" r:id="rId10"/>
      <w:footerReference w:type="default" r:id="rId11"/>
      <w:pgSz w:w="12240" w:h="15840"/>
      <w:pgMar w:top="75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93FE9" w14:textId="77777777" w:rsidR="009344CF" w:rsidRDefault="009344CF" w:rsidP="00306418">
      <w:r>
        <w:separator/>
      </w:r>
    </w:p>
  </w:endnote>
  <w:endnote w:type="continuationSeparator" w:id="0">
    <w:p w14:paraId="2507A2FB" w14:textId="77777777" w:rsidR="009344CF" w:rsidRDefault="009344CF" w:rsidP="0030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27593461"/>
      <w:docPartObj>
        <w:docPartGallery w:val="Page Numbers (Bottom of Page)"/>
        <w:docPartUnique/>
      </w:docPartObj>
    </w:sdtPr>
    <w:sdtContent>
      <w:p w14:paraId="3649B690" w14:textId="77777777" w:rsidR="00306418" w:rsidRDefault="00306418" w:rsidP="00187E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ED833C" w14:textId="77777777" w:rsidR="00306418" w:rsidRDefault="00306418" w:rsidP="003064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1659468"/>
      <w:docPartObj>
        <w:docPartGallery w:val="Page Numbers (Bottom of Page)"/>
        <w:docPartUnique/>
      </w:docPartObj>
    </w:sdtPr>
    <w:sdtContent>
      <w:p w14:paraId="662E2981" w14:textId="77777777" w:rsidR="00306418" w:rsidRDefault="00306418" w:rsidP="00187E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FB283C" w14:textId="77777777" w:rsidR="00306418" w:rsidRDefault="00306418" w:rsidP="003064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B4C95" w14:textId="77777777" w:rsidR="009344CF" w:rsidRDefault="009344CF" w:rsidP="00306418">
      <w:r>
        <w:separator/>
      </w:r>
    </w:p>
  </w:footnote>
  <w:footnote w:type="continuationSeparator" w:id="0">
    <w:p w14:paraId="478B9B09" w14:textId="77777777" w:rsidR="009344CF" w:rsidRDefault="009344CF" w:rsidP="00306418">
      <w:r>
        <w:continuationSeparator/>
      </w:r>
    </w:p>
  </w:footnote>
  <w:footnote w:id="1">
    <w:p w14:paraId="168315AD" w14:textId="77777777" w:rsidR="00EE494C" w:rsidRPr="00EE494C" w:rsidRDefault="00EE494C" w:rsidP="00EE494C">
      <w:pPr>
        <w:pStyle w:val="FootnoteText"/>
      </w:pPr>
      <w:r>
        <w:rPr>
          <w:rStyle w:val="FootnoteReference"/>
        </w:rPr>
        <w:footnoteRef/>
      </w:r>
      <w:r>
        <w:t xml:space="preserve"> Two types of holiness: 1) State of being and 2) In our conduct: See 1 Peter 1:15-16 </w:t>
      </w:r>
      <w:r w:rsidRPr="00EE494C">
        <w:rPr>
          <w:b/>
          <w:bCs/>
          <w:i/>
          <w:iCs/>
        </w:rPr>
        <w:t>“</w:t>
      </w:r>
      <w:r w:rsidRPr="00EE494C">
        <w:rPr>
          <w:b/>
          <w:bCs/>
          <w:i/>
          <w:iCs/>
          <w:vertAlign w:val="superscript"/>
        </w:rPr>
        <w:t>15 </w:t>
      </w:r>
      <w:r w:rsidRPr="00EE494C">
        <w:rPr>
          <w:b/>
          <w:bCs/>
          <w:i/>
          <w:iCs/>
        </w:rPr>
        <w:t>but as He who called you is holy, you also be holy in all your conduct, </w:t>
      </w:r>
      <w:r w:rsidRPr="00EE494C">
        <w:rPr>
          <w:b/>
          <w:bCs/>
          <w:i/>
          <w:iCs/>
          <w:vertAlign w:val="superscript"/>
        </w:rPr>
        <w:t>16 </w:t>
      </w:r>
      <w:r w:rsidRPr="00EE494C">
        <w:rPr>
          <w:b/>
          <w:bCs/>
          <w:i/>
          <w:iCs/>
        </w:rPr>
        <w:t>because it is written, “Be holy, for I am holy.”</w:t>
      </w:r>
    </w:p>
  </w:footnote>
  <w:footnote w:id="2">
    <w:p w14:paraId="3DE353C2" w14:textId="77777777" w:rsidR="007679DF" w:rsidRPr="007679DF" w:rsidRDefault="007679DF">
      <w:pPr>
        <w:pStyle w:val="FootnoteText"/>
      </w:pPr>
      <w:r>
        <w:rPr>
          <w:rStyle w:val="FootnoteReference"/>
        </w:rPr>
        <w:footnoteRef/>
      </w:r>
      <w:r>
        <w:t xml:space="preserve"> </w:t>
      </w:r>
      <w:r w:rsidRPr="007679DF">
        <w:t>https://www.gotquestions.org/rebellion-of-Korah.html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87"/>
    <w:rsid w:val="0000060A"/>
    <w:rsid w:val="0004111F"/>
    <w:rsid w:val="0004204C"/>
    <w:rsid w:val="00056A1C"/>
    <w:rsid w:val="000E2CBA"/>
    <w:rsid w:val="00126F85"/>
    <w:rsid w:val="0013501C"/>
    <w:rsid w:val="001676E9"/>
    <w:rsid w:val="00176176"/>
    <w:rsid w:val="00176836"/>
    <w:rsid w:val="001906B3"/>
    <w:rsid w:val="001C5B43"/>
    <w:rsid w:val="00230B22"/>
    <w:rsid w:val="0023446C"/>
    <w:rsid w:val="002A7534"/>
    <w:rsid w:val="002B2650"/>
    <w:rsid w:val="002D6C82"/>
    <w:rsid w:val="002E1AE3"/>
    <w:rsid w:val="00306418"/>
    <w:rsid w:val="00314EE2"/>
    <w:rsid w:val="00323FD5"/>
    <w:rsid w:val="00450476"/>
    <w:rsid w:val="004A0DC5"/>
    <w:rsid w:val="004A6F25"/>
    <w:rsid w:val="004E6C7B"/>
    <w:rsid w:val="004F1D1B"/>
    <w:rsid w:val="004F6B1B"/>
    <w:rsid w:val="0053164F"/>
    <w:rsid w:val="00564BB7"/>
    <w:rsid w:val="005A3187"/>
    <w:rsid w:val="005B234C"/>
    <w:rsid w:val="005B5A14"/>
    <w:rsid w:val="005C2D69"/>
    <w:rsid w:val="006079F9"/>
    <w:rsid w:val="006955C0"/>
    <w:rsid w:val="006D5F7B"/>
    <w:rsid w:val="00727416"/>
    <w:rsid w:val="007303FD"/>
    <w:rsid w:val="00742340"/>
    <w:rsid w:val="00742B45"/>
    <w:rsid w:val="007679DF"/>
    <w:rsid w:val="0081794A"/>
    <w:rsid w:val="00886C33"/>
    <w:rsid w:val="0088716E"/>
    <w:rsid w:val="00887798"/>
    <w:rsid w:val="00912022"/>
    <w:rsid w:val="009344CF"/>
    <w:rsid w:val="00A134AC"/>
    <w:rsid w:val="00A24DF3"/>
    <w:rsid w:val="00A828B9"/>
    <w:rsid w:val="00AB0B1F"/>
    <w:rsid w:val="00B42758"/>
    <w:rsid w:val="00B84C21"/>
    <w:rsid w:val="00BC6868"/>
    <w:rsid w:val="00BD277A"/>
    <w:rsid w:val="00C2551D"/>
    <w:rsid w:val="00C35589"/>
    <w:rsid w:val="00C42D61"/>
    <w:rsid w:val="00CF4438"/>
    <w:rsid w:val="00D01269"/>
    <w:rsid w:val="00DB03D3"/>
    <w:rsid w:val="00DB04CD"/>
    <w:rsid w:val="00DB13D2"/>
    <w:rsid w:val="00DE5596"/>
    <w:rsid w:val="00DF7880"/>
    <w:rsid w:val="00E06327"/>
    <w:rsid w:val="00E24EE4"/>
    <w:rsid w:val="00E3288B"/>
    <w:rsid w:val="00E36DE4"/>
    <w:rsid w:val="00E47BA9"/>
    <w:rsid w:val="00EC1B41"/>
    <w:rsid w:val="00EE494C"/>
    <w:rsid w:val="00EF7CFD"/>
    <w:rsid w:val="00F47AB9"/>
    <w:rsid w:val="00F541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6C19"/>
  <w15:chartTrackingRefBased/>
  <w15:docId w15:val="{B7252374-9FB5-D34D-AAC2-291B4990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187"/>
    <w:rPr>
      <w:color w:val="0563C1" w:themeColor="hyperlink"/>
      <w:u w:val="single"/>
    </w:rPr>
  </w:style>
  <w:style w:type="character" w:styleId="UnresolvedMention">
    <w:name w:val="Unresolved Mention"/>
    <w:basedOn w:val="DefaultParagraphFont"/>
    <w:uiPriority w:val="99"/>
    <w:semiHidden/>
    <w:unhideWhenUsed/>
    <w:rsid w:val="005A3187"/>
    <w:rPr>
      <w:color w:val="605E5C"/>
      <w:shd w:val="clear" w:color="auto" w:fill="E1DFDD"/>
    </w:rPr>
  </w:style>
  <w:style w:type="paragraph" w:styleId="Footer">
    <w:name w:val="footer"/>
    <w:basedOn w:val="Normal"/>
    <w:link w:val="FooterChar"/>
    <w:uiPriority w:val="99"/>
    <w:unhideWhenUsed/>
    <w:rsid w:val="00306418"/>
    <w:pPr>
      <w:tabs>
        <w:tab w:val="center" w:pos="4680"/>
        <w:tab w:val="right" w:pos="9360"/>
      </w:tabs>
    </w:pPr>
  </w:style>
  <w:style w:type="character" w:customStyle="1" w:styleId="FooterChar">
    <w:name w:val="Footer Char"/>
    <w:basedOn w:val="DefaultParagraphFont"/>
    <w:link w:val="Footer"/>
    <w:uiPriority w:val="99"/>
    <w:rsid w:val="00306418"/>
  </w:style>
  <w:style w:type="character" w:styleId="PageNumber">
    <w:name w:val="page number"/>
    <w:basedOn w:val="DefaultParagraphFont"/>
    <w:uiPriority w:val="99"/>
    <w:semiHidden/>
    <w:unhideWhenUsed/>
    <w:rsid w:val="00306418"/>
  </w:style>
  <w:style w:type="paragraph" w:styleId="FootnoteText">
    <w:name w:val="footnote text"/>
    <w:basedOn w:val="Normal"/>
    <w:link w:val="FootnoteTextChar"/>
    <w:uiPriority w:val="99"/>
    <w:semiHidden/>
    <w:unhideWhenUsed/>
    <w:rsid w:val="007679DF"/>
    <w:rPr>
      <w:sz w:val="20"/>
      <w:szCs w:val="20"/>
    </w:rPr>
  </w:style>
  <w:style w:type="character" w:customStyle="1" w:styleId="FootnoteTextChar">
    <w:name w:val="Footnote Text Char"/>
    <w:basedOn w:val="DefaultParagraphFont"/>
    <w:link w:val="FootnoteText"/>
    <w:uiPriority w:val="99"/>
    <w:semiHidden/>
    <w:rsid w:val="007679DF"/>
    <w:rPr>
      <w:sz w:val="20"/>
      <w:szCs w:val="20"/>
    </w:rPr>
  </w:style>
  <w:style w:type="character" w:styleId="FootnoteReference">
    <w:name w:val="footnote reference"/>
    <w:basedOn w:val="DefaultParagraphFont"/>
    <w:uiPriority w:val="99"/>
    <w:semiHidden/>
    <w:unhideWhenUsed/>
    <w:rsid w:val="007679DF"/>
    <w:rPr>
      <w:vertAlign w:val="superscript"/>
    </w:rPr>
  </w:style>
  <w:style w:type="paragraph" w:styleId="Revision">
    <w:name w:val="Revision"/>
    <w:hidden/>
    <w:uiPriority w:val="99"/>
    <w:semiHidden/>
    <w:rsid w:val="00E06327"/>
  </w:style>
  <w:style w:type="paragraph" w:styleId="NormalWeb">
    <w:name w:val="Normal (Web)"/>
    <w:basedOn w:val="Normal"/>
    <w:uiPriority w:val="99"/>
    <w:unhideWhenUsed/>
    <w:rsid w:val="006D5F7B"/>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402">
      <w:bodyDiv w:val="1"/>
      <w:marLeft w:val="0"/>
      <w:marRight w:val="0"/>
      <w:marTop w:val="0"/>
      <w:marBottom w:val="0"/>
      <w:divBdr>
        <w:top w:val="none" w:sz="0" w:space="0" w:color="auto"/>
        <w:left w:val="none" w:sz="0" w:space="0" w:color="auto"/>
        <w:bottom w:val="none" w:sz="0" w:space="0" w:color="auto"/>
        <w:right w:val="none" w:sz="0" w:space="0" w:color="auto"/>
      </w:divBdr>
    </w:div>
    <w:div w:id="414788043">
      <w:bodyDiv w:val="1"/>
      <w:marLeft w:val="0"/>
      <w:marRight w:val="0"/>
      <w:marTop w:val="0"/>
      <w:marBottom w:val="0"/>
      <w:divBdr>
        <w:top w:val="none" w:sz="0" w:space="0" w:color="auto"/>
        <w:left w:val="none" w:sz="0" w:space="0" w:color="auto"/>
        <w:bottom w:val="none" w:sz="0" w:space="0" w:color="auto"/>
        <w:right w:val="none" w:sz="0" w:space="0" w:color="auto"/>
      </w:divBdr>
    </w:div>
    <w:div w:id="472869529">
      <w:bodyDiv w:val="1"/>
      <w:marLeft w:val="0"/>
      <w:marRight w:val="0"/>
      <w:marTop w:val="0"/>
      <w:marBottom w:val="0"/>
      <w:divBdr>
        <w:top w:val="none" w:sz="0" w:space="0" w:color="auto"/>
        <w:left w:val="none" w:sz="0" w:space="0" w:color="auto"/>
        <w:bottom w:val="none" w:sz="0" w:space="0" w:color="auto"/>
        <w:right w:val="none" w:sz="0" w:space="0" w:color="auto"/>
      </w:divBdr>
      <w:divsChild>
        <w:div w:id="125319359">
          <w:marLeft w:val="240"/>
          <w:marRight w:val="0"/>
          <w:marTop w:val="240"/>
          <w:marBottom w:val="240"/>
          <w:divBdr>
            <w:top w:val="none" w:sz="0" w:space="0" w:color="auto"/>
            <w:left w:val="none" w:sz="0" w:space="0" w:color="auto"/>
            <w:bottom w:val="none" w:sz="0" w:space="0" w:color="auto"/>
            <w:right w:val="none" w:sz="0" w:space="0" w:color="auto"/>
          </w:divBdr>
        </w:div>
      </w:divsChild>
    </w:div>
    <w:div w:id="913660111">
      <w:bodyDiv w:val="1"/>
      <w:marLeft w:val="0"/>
      <w:marRight w:val="0"/>
      <w:marTop w:val="0"/>
      <w:marBottom w:val="0"/>
      <w:divBdr>
        <w:top w:val="none" w:sz="0" w:space="0" w:color="auto"/>
        <w:left w:val="none" w:sz="0" w:space="0" w:color="auto"/>
        <w:bottom w:val="none" w:sz="0" w:space="0" w:color="auto"/>
        <w:right w:val="none" w:sz="0" w:space="0" w:color="auto"/>
      </w:divBdr>
      <w:divsChild>
        <w:div w:id="1438870480">
          <w:marLeft w:val="240"/>
          <w:marRight w:val="0"/>
          <w:marTop w:val="240"/>
          <w:marBottom w:val="240"/>
          <w:divBdr>
            <w:top w:val="none" w:sz="0" w:space="0" w:color="auto"/>
            <w:left w:val="none" w:sz="0" w:space="0" w:color="auto"/>
            <w:bottom w:val="none" w:sz="0" w:space="0" w:color="auto"/>
            <w:right w:val="none" w:sz="0" w:space="0" w:color="auto"/>
          </w:divBdr>
        </w:div>
        <w:div w:id="1132215498">
          <w:marLeft w:val="0"/>
          <w:marRight w:val="0"/>
          <w:marTop w:val="0"/>
          <w:marBottom w:val="0"/>
          <w:divBdr>
            <w:top w:val="none" w:sz="0" w:space="0" w:color="auto"/>
            <w:left w:val="none" w:sz="0" w:space="0" w:color="auto"/>
            <w:bottom w:val="none" w:sz="0" w:space="0" w:color="auto"/>
            <w:right w:val="none" w:sz="0" w:space="0" w:color="auto"/>
          </w:divBdr>
        </w:div>
      </w:divsChild>
    </w:div>
    <w:div w:id="916866619">
      <w:bodyDiv w:val="1"/>
      <w:marLeft w:val="0"/>
      <w:marRight w:val="0"/>
      <w:marTop w:val="0"/>
      <w:marBottom w:val="0"/>
      <w:divBdr>
        <w:top w:val="none" w:sz="0" w:space="0" w:color="auto"/>
        <w:left w:val="none" w:sz="0" w:space="0" w:color="auto"/>
        <w:bottom w:val="none" w:sz="0" w:space="0" w:color="auto"/>
        <w:right w:val="none" w:sz="0" w:space="0" w:color="auto"/>
      </w:divBdr>
      <w:divsChild>
        <w:div w:id="841968487">
          <w:marLeft w:val="0"/>
          <w:marRight w:val="0"/>
          <w:marTop w:val="0"/>
          <w:marBottom w:val="0"/>
          <w:divBdr>
            <w:top w:val="none" w:sz="0" w:space="0" w:color="auto"/>
            <w:left w:val="none" w:sz="0" w:space="0" w:color="auto"/>
            <w:bottom w:val="none" w:sz="0" w:space="0" w:color="auto"/>
            <w:right w:val="none" w:sz="0" w:space="0" w:color="auto"/>
          </w:divBdr>
          <w:divsChild>
            <w:div w:id="1749570386">
              <w:marLeft w:val="240"/>
              <w:marRight w:val="0"/>
              <w:marTop w:val="240"/>
              <w:marBottom w:val="240"/>
              <w:divBdr>
                <w:top w:val="none" w:sz="0" w:space="0" w:color="auto"/>
                <w:left w:val="none" w:sz="0" w:space="0" w:color="auto"/>
                <w:bottom w:val="none" w:sz="0" w:space="0" w:color="auto"/>
                <w:right w:val="none" w:sz="0" w:space="0" w:color="auto"/>
              </w:divBdr>
            </w:div>
            <w:div w:id="596253659">
              <w:marLeft w:val="240"/>
              <w:marRight w:val="0"/>
              <w:marTop w:val="240"/>
              <w:marBottom w:val="240"/>
              <w:divBdr>
                <w:top w:val="none" w:sz="0" w:space="0" w:color="auto"/>
                <w:left w:val="none" w:sz="0" w:space="0" w:color="auto"/>
                <w:bottom w:val="none" w:sz="0" w:space="0" w:color="auto"/>
                <w:right w:val="none" w:sz="0" w:space="0" w:color="auto"/>
              </w:divBdr>
            </w:div>
          </w:divsChild>
        </w:div>
        <w:div w:id="1745181090">
          <w:marLeft w:val="0"/>
          <w:marRight w:val="0"/>
          <w:marTop w:val="0"/>
          <w:marBottom w:val="0"/>
          <w:divBdr>
            <w:top w:val="none" w:sz="0" w:space="0" w:color="auto"/>
            <w:left w:val="none" w:sz="0" w:space="0" w:color="auto"/>
            <w:bottom w:val="none" w:sz="0" w:space="0" w:color="auto"/>
            <w:right w:val="none" w:sz="0" w:space="0" w:color="auto"/>
          </w:divBdr>
        </w:div>
      </w:divsChild>
    </w:div>
    <w:div w:id="1707751753">
      <w:bodyDiv w:val="1"/>
      <w:marLeft w:val="0"/>
      <w:marRight w:val="0"/>
      <w:marTop w:val="0"/>
      <w:marBottom w:val="0"/>
      <w:divBdr>
        <w:top w:val="none" w:sz="0" w:space="0" w:color="auto"/>
        <w:left w:val="none" w:sz="0" w:space="0" w:color="auto"/>
        <w:bottom w:val="none" w:sz="0" w:space="0" w:color="auto"/>
        <w:right w:val="none" w:sz="0" w:space="0" w:color="auto"/>
      </w:divBdr>
      <w:divsChild>
        <w:div w:id="1542942060">
          <w:marLeft w:val="240"/>
          <w:marRight w:val="0"/>
          <w:marTop w:val="240"/>
          <w:marBottom w:val="240"/>
          <w:divBdr>
            <w:top w:val="none" w:sz="0" w:space="0" w:color="auto"/>
            <w:left w:val="none" w:sz="0" w:space="0" w:color="auto"/>
            <w:bottom w:val="none" w:sz="0" w:space="0" w:color="auto"/>
            <w:right w:val="none" w:sz="0" w:space="0" w:color="auto"/>
          </w:divBdr>
        </w:div>
        <w:div w:id="1784303270">
          <w:marLeft w:val="0"/>
          <w:marRight w:val="0"/>
          <w:marTop w:val="0"/>
          <w:marBottom w:val="0"/>
          <w:divBdr>
            <w:top w:val="none" w:sz="0" w:space="0" w:color="auto"/>
            <w:left w:val="none" w:sz="0" w:space="0" w:color="auto"/>
            <w:bottom w:val="none" w:sz="0" w:space="0" w:color="auto"/>
            <w:right w:val="none" w:sz="0" w:space="0" w:color="auto"/>
          </w:divBdr>
        </w:div>
      </w:divsChild>
    </w:div>
    <w:div w:id="1723675574">
      <w:bodyDiv w:val="1"/>
      <w:marLeft w:val="0"/>
      <w:marRight w:val="0"/>
      <w:marTop w:val="0"/>
      <w:marBottom w:val="0"/>
      <w:divBdr>
        <w:top w:val="none" w:sz="0" w:space="0" w:color="auto"/>
        <w:left w:val="none" w:sz="0" w:space="0" w:color="auto"/>
        <w:bottom w:val="none" w:sz="0" w:space="0" w:color="auto"/>
        <w:right w:val="none" w:sz="0" w:space="0" w:color="auto"/>
      </w:divBdr>
      <w:divsChild>
        <w:div w:id="1253978246">
          <w:marLeft w:val="0"/>
          <w:marRight w:val="0"/>
          <w:marTop w:val="0"/>
          <w:marBottom w:val="0"/>
          <w:divBdr>
            <w:top w:val="none" w:sz="0" w:space="0" w:color="auto"/>
            <w:left w:val="none" w:sz="0" w:space="0" w:color="auto"/>
            <w:bottom w:val="none" w:sz="0" w:space="0" w:color="auto"/>
            <w:right w:val="none" w:sz="0" w:space="0" w:color="auto"/>
          </w:divBdr>
          <w:divsChild>
            <w:div w:id="1633249859">
              <w:marLeft w:val="240"/>
              <w:marRight w:val="0"/>
              <w:marTop w:val="240"/>
              <w:marBottom w:val="240"/>
              <w:divBdr>
                <w:top w:val="none" w:sz="0" w:space="0" w:color="auto"/>
                <w:left w:val="none" w:sz="0" w:space="0" w:color="auto"/>
                <w:bottom w:val="none" w:sz="0" w:space="0" w:color="auto"/>
                <w:right w:val="none" w:sz="0" w:space="0" w:color="auto"/>
              </w:divBdr>
            </w:div>
            <w:div w:id="1001618292">
              <w:marLeft w:val="240"/>
              <w:marRight w:val="0"/>
              <w:marTop w:val="240"/>
              <w:marBottom w:val="240"/>
              <w:divBdr>
                <w:top w:val="none" w:sz="0" w:space="0" w:color="auto"/>
                <w:left w:val="none" w:sz="0" w:space="0" w:color="auto"/>
                <w:bottom w:val="none" w:sz="0" w:space="0" w:color="auto"/>
                <w:right w:val="none" w:sz="0" w:space="0" w:color="auto"/>
              </w:divBdr>
            </w:div>
          </w:divsChild>
        </w:div>
        <w:div w:id="354842688">
          <w:marLeft w:val="0"/>
          <w:marRight w:val="0"/>
          <w:marTop w:val="0"/>
          <w:marBottom w:val="0"/>
          <w:divBdr>
            <w:top w:val="none" w:sz="0" w:space="0" w:color="auto"/>
            <w:left w:val="none" w:sz="0" w:space="0" w:color="auto"/>
            <w:bottom w:val="none" w:sz="0" w:space="0" w:color="auto"/>
            <w:right w:val="none" w:sz="0" w:space="0" w:color="auto"/>
          </w:divBdr>
        </w:div>
      </w:divsChild>
    </w:div>
    <w:div w:id="2100904461">
      <w:bodyDiv w:val="1"/>
      <w:marLeft w:val="0"/>
      <w:marRight w:val="0"/>
      <w:marTop w:val="0"/>
      <w:marBottom w:val="0"/>
      <w:divBdr>
        <w:top w:val="none" w:sz="0" w:space="0" w:color="auto"/>
        <w:left w:val="none" w:sz="0" w:space="0" w:color="auto"/>
        <w:bottom w:val="none" w:sz="0" w:space="0" w:color="auto"/>
        <w:right w:val="none" w:sz="0" w:space="0" w:color="auto"/>
      </w:divBdr>
      <w:divsChild>
        <w:div w:id="36899139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60B2-D0B9-9B41-8BB6-6D15D487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2689</Words>
  <Characters>15329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3</cp:revision>
  <cp:lastPrinted>2024-10-05T11:49:00Z</cp:lastPrinted>
  <dcterms:created xsi:type="dcterms:W3CDTF">2024-10-05T11:49:00Z</dcterms:created>
  <dcterms:modified xsi:type="dcterms:W3CDTF">2024-10-05T11:49:00Z</dcterms:modified>
</cp:coreProperties>
</file>